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Ind w:w="108" w:type="dxa"/>
        <w:tblLook w:val="04A0" w:firstRow="1" w:lastRow="0" w:firstColumn="1" w:lastColumn="0" w:noHBand="0" w:noVBand="1"/>
      </w:tblPr>
      <w:tblGrid>
        <w:gridCol w:w="2975"/>
        <w:gridCol w:w="1494"/>
        <w:gridCol w:w="632"/>
        <w:gridCol w:w="740"/>
        <w:gridCol w:w="482"/>
        <w:gridCol w:w="700"/>
        <w:gridCol w:w="1156"/>
        <w:gridCol w:w="1270"/>
        <w:gridCol w:w="19"/>
      </w:tblGrid>
      <w:tr w:rsidR="00C9486F" w:rsidRPr="00C9486F" w:rsidTr="00844107">
        <w:trPr>
          <w:trHeight w:val="1106"/>
        </w:trPr>
        <w:tc>
          <w:tcPr>
            <w:tcW w:w="9468" w:type="dxa"/>
            <w:gridSpan w:val="9"/>
            <w:tcBorders>
              <w:top w:val="nil"/>
              <w:left w:val="nil"/>
              <w:right w:val="nil"/>
            </w:tcBorders>
            <w:shd w:val="clear" w:color="auto" w:fill="auto"/>
            <w:vAlign w:val="bottom"/>
            <w:hideMark/>
          </w:tcPr>
          <w:p w:rsidR="00C9486F" w:rsidRPr="00C9486F" w:rsidRDefault="00C9486F" w:rsidP="00C9486F">
            <w:pPr>
              <w:jc w:val="right"/>
            </w:pPr>
            <w:r w:rsidRPr="00C9486F">
              <w:t>Приложение 10.1</w:t>
            </w:r>
          </w:p>
          <w:p w:rsidR="00C9486F" w:rsidRPr="00C9486F" w:rsidRDefault="00C9486F" w:rsidP="00C9486F">
            <w:pPr>
              <w:jc w:val="right"/>
            </w:pPr>
            <w:r w:rsidRPr="00C9486F">
              <w:t xml:space="preserve"> к решению Совета муниципального района "Заполярный район" </w:t>
            </w:r>
          </w:p>
          <w:p w:rsidR="00C9486F" w:rsidRPr="00C9486F" w:rsidRDefault="00C9486F" w:rsidP="00C9486F">
            <w:pPr>
              <w:jc w:val="right"/>
            </w:pPr>
            <w:r w:rsidRPr="00C9486F">
              <w:t xml:space="preserve"> от 19 декабря 2019 года № 19-р</w:t>
            </w:r>
          </w:p>
        </w:tc>
      </w:tr>
      <w:tr w:rsidR="00C9486F" w:rsidRPr="00C9486F" w:rsidTr="00844107">
        <w:trPr>
          <w:gridAfter w:val="1"/>
          <w:wAfter w:w="19" w:type="dxa"/>
          <w:trHeight w:val="300"/>
        </w:trPr>
        <w:tc>
          <w:tcPr>
            <w:tcW w:w="2977" w:type="dxa"/>
            <w:tcBorders>
              <w:top w:val="nil"/>
              <w:left w:val="nil"/>
              <w:bottom w:val="nil"/>
              <w:right w:val="nil"/>
            </w:tcBorders>
            <w:shd w:val="clear" w:color="auto" w:fill="auto"/>
            <w:vAlign w:val="bottom"/>
            <w:hideMark/>
          </w:tcPr>
          <w:p w:rsidR="00C9486F" w:rsidRPr="00C9486F" w:rsidRDefault="00C9486F" w:rsidP="00C9486F">
            <w:pPr>
              <w:jc w:val="right"/>
            </w:pPr>
          </w:p>
        </w:tc>
        <w:tc>
          <w:tcPr>
            <w:tcW w:w="1494" w:type="dxa"/>
            <w:tcBorders>
              <w:top w:val="nil"/>
              <w:left w:val="nil"/>
              <w:bottom w:val="nil"/>
              <w:right w:val="nil"/>
            </w:tcBorders>
            <w:shd w:val="clear" w:color="auto" w:fill="auto"/>
            <w:noWrap/>
            <w:vAlign w:val="bottom"/>
            <w:hideMark/>
          </w:tcPr>
          <w:p w:rsidR="00C9486F" w:rsidRPr="00C9486F" w:rsidRDefault="00C9486F" w:rsidP="00C9486F">
            <w:pPr>
              <w:rPr>
                <w:sz w:val="20"/>
                <w:szCs w:val="20"/>
              </w:rPr>
            </w:pPr>
          </w:p>
        </w:tc>
        <w:tc>
          <w:tcPr>
            <w:tcW w:w="632" w:type="dxa"/>
            <w:tcBorders>
              <w:top w:val="nil"/>
              <w:left w:val="nil"/>
              <w:bottom w:val="nil"/>
              <w:right w:val="nil"/>
            </w:tcBorders>
            <w:shd w:val="clear" w:color="auto" w:fill="auto"/>
            <w:noWrap/>
            <w:vAlign w:val="bottom"/>
            <w:hideMark/>
          </w:tcPr>
          <w:p w:rsidR="00C9486F" w:rsidRPr="00C9486F" w:rsidRDefault="00C9486F" w:rsidP="00C9486F">
            <w:pPr>
              <w:jc w:val="center"/>
              <w:rPr>
                <w:sz w:val="20"/>
                <w:szCs w:val="20"/>
              </w:rPr>
            </w:pPr>
          </w:p>
        </w:tc>
        <w:tc>
          <w:tcPr>
            <w:tcW w:w="740" w:type="dxa"/>
            <w:tcBorders>
              <w:top w:val="nil"/>
              <w:left w:val="nil"/>
              <w:bottom w:val="nil"/>
              <w:right w:val="nil"/>
            </w:tcBorders>
            <w:shd w:val="clear" w:color="auto" w:fill="auto"/>
            <w:noWrap/>
            <w:vAlign w:val="bottom"/>
            <w:hideMark/>
          </w:tcPr>
          <w:p w:rsidR="00C9486F" w:rsidRPr="00C9486F" w:rsidRDefault="00C9486F" w:rsidP="00C9486F">
            <w:pPr>
              <w:jc w:val="center"/>
              <w:rPr>
                <w:sz w:val="20"/>
                <w:szCs w:val="20"/>
              </w:rPr>
            </w:pPr>
          </w:p>
        </w:tc>
        <w:tc>
          <w:tcPr>
            <w:tcW w:w="480" w:type="dxa"/>
            <w:tcBorders>
              <w:top w:val="nil"/>
              <w:left w:val="nil"/>
              <w:bottom w:val="nil"/>
              <w:right w:val="nil"/>
            </w:tcBorders>
            <w:shd w:val="clear" w:color="auto" w:fill="auto"/>
            <w:noWrap/>
            <w:vAlign w:val="bottom"/>
            <w:hideMark/>
          </w:tcPr>
          <w:p w:rsidR="00C9486F" w:rsidRPr="00C9486F" w:rsidRDefault="00C9486F" w:rsidP="00C9486F">
            <w:pPr>
              <w:jc w:val="center"/>
              <w:rPr>
                <w:sz w:val="20"/>
                <w:szCs w:val="20"/>
              </w:rPr>
            </w:pPr>
          </w:p>
        </w:tc>
        <w:tc>
          <w:tcPr>
            <w:tcW w:w="700" w:type="dxa"/>
            <w:tcBorders>
              <w:top w:val="nil"/>
              <w:left w:val="nil"/>
              <w:bottom w:val="nil"/>
              <w:right w:val="nil"/>
            </w:tcBorders>
            <w:shd w:val="clear" w:color="auto" w:fill="auto"/>
            <w:noWrap/>
            <w:vAlign w:val="bottom"/>
            <w:hideMark/>
          </w:tcPr>
          <w:p w:rsidR="00C9486F" w:rsidRPr="00C9486F" w:rsidRDefault="00C9486F" w:rsidP="00C9486F">
            <w:pPr>
              <w:jc w:val="center"/>
              <w:rPr>
                <w:sz w:val="20"/>
                <w:szCs w:val="20"/>
              </w:rPr>
            </w:pPr>
          </w:p>
        </w:tc>
        <w:tc>
          <w:tcPr>
            <w:tcW w:w="1156" w:type="dxa"/>
            <w:tcBorders>
              <w:top w:val="nil"/>
              <w:left w:val="nil"/>
              <w:bottom w:val="nil"/>
              <w:right w:val="nil"/>
            </w:tcBorders>
            <w:shd w:val="clear" w:color="auto" w:fill="auto"/>
            <w:noWrap/>
            <w:vAlign w:val="bottom"/>
            <w:hideMark/>
          </w:tcPr>
          <w:p w:rsidR="00C9486F" w:rsidRPr="00C9486F" w:rsidRDefault="00C9486F" w:rsidP="00C9486F">
            <w:pPr>
              <w:jc w:val="center"/>
              <w:rPr>
                <w:sz w:val="20"/>
                <w:szCs w:val="20"/>
              </w:rPr>
            </w:pPr>
          </w:p>
        </w:tc>
        <w:tc>
          <w:tcPr>
            <w:tcW w:w="1270" w:type="dxa"/>
            <w:tcBorders>
              <w:top w:val="nil"/>
              <w:left w:val="nil"/>
              <w:bottom w:val="nil"/>
              <w:right w:val="nil"/>
            </w:tcBorders>
            <w:shd w:val="clear" w:color="auto" w:fill="auto"/>
            <w:noWrap/>
            <w:vAlign w:val="bottom"/>
            <w:hideMark/>
          </w:tcPr>
          <w:p w:rsidR="00C9486F" w:rsidRPr="00C9486F" w:rsidRDefault="00C9486F" w:rsidP="00C9486F">
            <w:pPr>
              <w:rPr>
                <w:sz w:val="20"/>
                <w:szCs w:val="20"/>
              </w:rPr>
            </w:pPr>
          </w:p>
        </w:tc>
      </w:tr>
      <w:tr w:rsidR="00C9486F" w:rsidRPr="00C9486F" w:rsidTr="00844107">
        <w:trPr>
          <w:trHeight w:val="831"/>
        </w:trPr>
        <w:tc>
          <w:tcPr>
            <w:tcW w:w="9468" w:type="dxa"/>
            <w:gridSpan w:val="9"/>
            <w:tcBorders>
              <w:top w:val="nil"/>
              <w:left w:val="nil"/>
              <w:bottom w:val="nil"/>
              <w:right w:val="nil"/>
            </w:tcBorders>
            <w:shd w:val="clear" w:color="auto" w:fill="auto"/>
            <w:vAlign w:val="center"/>
            <w:hideMark/>
          </w:tcPr>
          <w:p w:rsidR="00C9486F" w:rsidRPr="00C9486F" w:rsidRDefault="00C9486F" w:rsidP="00C9486F">
            <w:pPr>
              <w:jc w:val="center"/>
              <w:rPr>
                <w:sz w:val="20"/>
                <w:szCs w:val="20"/>
              </w:rPr>
            </w:pPr>
            <w:r w:rsidRPr="00C9486F">
              <w:rPr>
                <w:b/>
                <w:bCs/>
              </w:rPr>
              <w:t>Распределение бюджетных ассигнований на реализацию муниципальных программ муниципального района "Заполярный район" на плановый период 2021-2022 годов</w:t>
            </w:r>
          </w:p>
        </w:tc>
      </w:tr>
      <w:tr w:rsidR="00C9486F" w:rsidRPr="00C9486F" w:rsidTr="00844107">
        <w:trPr>
          <w:gridAfter w:val="1"/>
          <w:wAfter w:w="19" w:type="dxa"/>
          <w:trHeight w:val="300"/>
        </w:trPr>
        <w:tc>
          <w:tcPr>
            <w:tcW w:w="2977" w:type="dxa"/>
            <w:tcBorders>
              <w:top w:val="nil"/>
              <w:left w:val="nil"/>
              <w:bottom w:val="nil"/>
              <w:right w:val="nil"/>
            </w:tcBorders>
            <w:shd w:val="clear" w:color="auto" w:fill="auto"/>
            <w:vAlign w:val="center"/>
            <w:hideMark/>
          </w:tcPr>
          <w:p w:rsidR="00C9486F" w:rsidRPr="00C9486F" w:rsidRDefault="00C9486F" w:rsidP="00C9486F">
            <w:pPr>
              <w:rPr>
                <w:sz w:val="20"/>
                <w:szCs w:val="20"/>
              </w:rPr>
            </w:pPr>
          </w:p>
        </w:tc>
        <w:tc>
          <w:tcPr>
            <w:tcW w:w="1494" w:type="dxa"/>
            <w:tcBorders>
              <w:top w:val="nil"/>
              <w:left w:val="nil"/>
              <w:bottom w:val="nil"/>
              <w:right w:val="nil"/>
            </w:tcBorders>
            <w:shd w:val="clear" w:color="auto" w:fill="auto"/>
            <w:vAlign w:val="center"/>
            <w:hideMark/>
          </w:tcPr>
          <w:p w:rsidR="00C9486F" w:rsidRPr="00C9486F" w:rsidRDefault="00C9486F" w:rsidP="00C9486F">
            <w:pPr>
              <w:jc w:val="center"/>
              <w:rPr>
                <w:sz w:val="20"/>
                <w:szCs w:val="20"/>
              </w:rPr>
            </w:pPr>
          </w:p>
        </w:tc>
        <w:tc>
          <w:tcPr>
            <w:tcW w:w="632" w:type="dxa"/>
            <w:tcBorders>
              <w:top w:val="nil"/>
              <w:left w:val="nil"/>
              <w:bottom w:val="nil"/>
              <w:right w:val="nil"/>
            </w:tcBorders>
            <w:shd w:val="clear" w:color="auto" w:fill="auto"/>
            <w:vAlign w:val="center"/>
            <w:hideMark/>
          </w:tcPr>
          <w:p w:rsidR="00C9486F" w:rsidRPr="00C9486F" w:rsidRDefault="00C9486F" w:rsidP="00C9486F">
            <w:pPr>
              <w:jc w:val="center"/>
              <w:rPr>
                <w:sz w:val="20"/>
                <w:szCs w:val="20"/>
              </w:rPr>
            </w:pPr>
          </w:p>
        </w:tc>
        <w:tc>
          <w:tcPr>
            <w:tcW w:w="740" w:type="dxa"/>
            <w:tcBorders>
              <w:top w:val="nil"/>
              <w:left w:val="nil"/>
              <w:bottom w:val="nil"/>
              <w:right w:val="nil"/>
            </w:tcBorders>
            <w:shd w:val="clear" w:color="auto" w:fill="auto"/>
            <w:vAlign w:val="center"/>
            <w:hideMark/>
          </w:tcPr>
          <w:p w:rsidR="00C9486F" w:rsidRPr="00C9486F" w:rsidRDefault="00C9486F" w:rsidP="00C9486F">
            <w:pPr>
              <w:jc w:val="center"/>
              <w:rPr>
                <w:sz w:val="20"/>
                <w:szCs w:val="20"/>
              </w:rPr>
            </w:pPr>
          </w:p>
        </w:tc>
        <w:tc>
          <w:tcPr>
            <w:tcW w:w="480" w:type="dxa"/>
            <w:tcBorders>
              <w:top w:val="nil"/>
              <w:left w:val="nil"/>
              <w:bottom w:val="nil"/>
              <w:right w:val="nil"/>
            </w:tcBorders>
            <w:shd w:val="clear" w:color="auto" w:fill="auto"/>
            <w:vAlign w:val="center"/>
            <w:hideMark/>
          </w:tcPr>
          <w:p w:rsidR="00C9486F" w:rsidRPr="00C9486F" w:rsidRDefault="00C9486F" w:rsidP="00C9486F">
            <w:pPr>
              <w:jc w:val="center"/>
              <w:rPr>
                <w:sz w:val="20"/>
                <w:szCs w:val="20"/>
              </w:rPr>
            </w:pPr>
          </w:p>
        </w:tc>
        <w:tc>
          <w:tcPr>
            <w:tcW w:w="700" w:type="dxa"/>
            <w:tcBorders>
              <w:top w:val="nil"/>
              <w:left w:val="nil"/>
              <w:bottom w:val="nil"/>
              <w:right w:val="nil"/>
            </w:tcBorders>
            <w:shd w:val="clear" w:color="auto" w:fill="auto"/>
            <w:vAlign w:val="center"/>
            <w:hideMark/>
          </w:tcPr>
          <w:p w:rsidR="00C9486F" w:rsidRPr="00C9486F" w:rsidRDefault="00C9486F" w:rsidP="00C9486F">
            <w:pPr>
              <w:jc w:val="center"/>
              <w:rPr>
                <w:sz w:val="20"/>
                <w:szCs w:val="20"/>
              </w:rPr>
            </w:pPr>
          </w:p>
        </w:tc>
        <w:tc>
          <w:tcPr>
            <w:tcW w:w="1156" w:type="dxa"/>
            <w:tcBorders>
              <w:top w:val="nil"/>
              <w:left w:val="nil"/>
              <w:bottom w:val="nil"/>
              <w:right w:val="nil"/>
            </w:tcBorders>
            <w:shd w:val="clear" w:color="auto" w:fill="auto"/>
            <w:noWrap/>
            <w:vAlign w:val="bottom"/>
            <w:hideMark/>
          </w:tcPr>
          <w:p w:rsidR="00C9486F" w:rsidRPr="00C9486F" w:rsidRDefault="00C9486F" w:rsidP="00C9486F">
            <w:pPr>
              <w:jc w:val="center"/>
              <w:rPr>
                <w:sz w:val="20"/>
                <w:szCs w:val="20"/>
              </w:rPr>
            </w:pPr>
          </w:p>
        </w:tc>
        <w:tc>
          <w:tcPr>
            <w:tcW w:w="1270" w:type="dxa"/>
            <w:tcBorders>
              <w:top w:val="nil"/>
              <w:left w:val="nil"/>
              <w:bottom w:val="nil"/>
              <w:right w:val="nil"/>
            </w:tcBorders>
            <w:shd w:val="clear" w:color="auto" w:fill="auto"/>
            <w:noWrap/>
            <w:vAlign w:val="bottom"/>
            <w:hideMark/>
          </w:tcPr>
          <w:p w:rsidR="00C9486F" w:rsidRPr="00C9486F" w:rsidRDefault="00C9486F" w:rsidP="00C9486F">
            <w:pPr>
              <w:jc w:val="right"/>
            </w:pPr>
            <w:proofErr w:type="spellStart"/>
            <w:r w:rsidRPr="00C9486F">
              <w:t>тыс</w:t>
            </w:r>
            <w:proofErr w:type="gramStart"/>
            <w:r w:rsidRPr="00C9486F">
              <w:t>.р</w:t>
            </w:r>
            <w:proofErr w:type="gramEnd"/>
            <w:r w:rsidRPr="00C9486F">
              <w:t>ублей</w:t>
            </w:r>
            <w:proofErr w:type="spellEnd"/>
          </w:p>
        </w:tc>
      </w:tr>
      <w:tr w:rsidR="00C9486F" w:rsidRPr="00C9486F" w:rsidTr="00844107">
        <w:trPr>
          <w:gridAfter w:val="1"/>
          <w:wAfter w:w="19" w:type="dxa"/>
          <w:trHeight w:val="600"/>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pPr>
              <w:jc w:val="center"/>
            </w:pPr>
            <w:r w:rsidRPr="00C9486F">
              <w:t>Наименование</w:t>
            </w:r>
          </w:p>
        </w:tc>
        <w:tc>
          <w:tcPr>
            <w:tcW w:w="14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9486F" w:rsidRPr="00C9486F" w:rsidRDefault="00C9486F" w:rsidP="00C9486F">
            <w:pPr>
              <w:jc w:val="center"/>
            </w:pPr>
            <w:r w:rsidRPr="00C9486F">
              <w:t>Целевая статья</w:t>
            </w:r>
          </w:p>
        </w:tc>
        <w:tc>
          <w:tcPr>
            <w:tcW w:w="63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9486F" w:rsidRPr="00C9486F" w:rsidRDefault="00C9486F" w:rsidP="00C9486F">
            <w:pPr>
              <w:jc w:val="center"/>
            </w:pPr>
            <w:r w:rsidRPr="00C9486F">
              <w:t>Вид расходов</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9486F" w:rsidRPr="00C9486F" w:rsidRDefault="00C9486F" w:rsidP="00C9486F">
            <w:pPr>
              <w:jc w:val="center"/>
            </w:pPr>
            <w:r w:rsidRPr="00C9486F">
              <w:t>Глава</w:t>
            </w:r>
          </w:p>
        </w:tc>
        <w:tc>
          <w:tcPr>
            <w:tcW w:w="4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9486F" w:rsidRPr="00C9486F" w:rsidRDefault="00C9486F" w:rsidP="00C9486F">
            <w:pPr>
              <w:jc w:val="center"/>
            </w:pPr>
            <w:r w:rsidRPr="00C9486F">
              <w:t>Раздел</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9486F" w:rsidRPr="00C9486F" w:rsidRDefault="00C9486F" w:rsidP="00C9486F">
            <w:pPr>
              <w:jc w:val="center"/>
            </w:pPr>
            <w:r w:rsidRPr="00C9486F">
              <w:t>Подраздел</w:t>
            </w:r>
          </w:p>
        </w:tc>
        <w:tc>
          <w:tcPr>
            <w:tcW w:w="2426" w:type="dxa"/>
            <w:gridSpan w:val="2"/>
            <w:tcBorders>
              <w:top w:val="single" w:sz="4" w:space="0" w:color="auto"/>
              <w:left w:val="nil"/>
              <w:bottom w:val="single" w:sz="4" w:space="0" w:color="auto"/>
              <w:right w:val="single" w:sz="4" w:space="0" w:color="auto"/>
            </w:tcBorders>
            <w:shd w:val="clear" w:color="auto" w:fill="auto"/>
            <w:vAlign w:val="center"/>
            <w:hideMark/>
          </w:tcPr>
          <w:p w:rsidR="00C9486F" w:rsidRPr="00C9486F" w:rsidRDefault="00C9486F" w:rsidP="00C9486F">
            <w:pPr>
              <w:jc w:val="center"/>
            </w:pPr>
            <w:r w:rsidRPr="00C9486F">
              <w:t>Сумма</w:t>
            </w:r>
          </w:p>
        </w:tc>
      </w:tr>
      <w:tr w:rsidR="00C9486F" w:rsidRPr="00C9486F" w:rsidTr="00844107">
        <w:trPr>
          <w:gridAfter w:val="1"/>
          <w:wAfter w:w="19" w:type="dxa"/>
          <w:trHeight w:val="138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C9486F" w:rsidRPr="00C9486F" w:rsidRDefault="00C9486F" w:rsidP="00C9486F"/>
        </w:tc>
        <w:tc>
          <w:tcPr>
            <w:tcW w:w="1494" w:type="dxa"/>
            <w:vMerge/>
            <w:tcBorders>
              <w:top w:val="single" w:sz="4" w:space="0" w:color="auto"/>
              <w:left w:val="single" w:sz="4" w:space="0" w:color="auto"/>
              <w:bottom w:val="single" w:sz="4" w:space="0" w:color="auto"/>
              <w:right w:val="single" w:sz="4" w:space="0" w:color="auto"/>
            </w:tcBorders>
            <w:vAlign w:val="center"/>
            <w:hideMark/>
          </w:tcPr>
          <w:p w:rsidR="00C9486F" w:rsidRPr="00C9486F" w:rsidRDefault="00C9486F" w:rsidP="00C9486F"/>
        </w:tc>
        <w:tc>
          <w:tcPr>
            <w:tcW w:w="632" w:type="dxa"/>
            <w:vMerge/>
            <w:tcBorders>
              <w:top w:val="single" w:sz="4" w:space="0" w:color="auto"/>
              <w:left w:val="single" w:sz="4" w:space="0" w:color="auto"/>
              <w:bottom w:val="single" w:sz="4" w:space="0" w:color="auto"/>
              <w:right w:val="single" w:sz="4" w:space="0" w:color="auto"/>
            </w:tcBorders>
            <w:vAlign w:val="center"/>
            <w:hideMark/>
          </w:tcPr>
          <w:p w:rsidR="00C9486F" w:rsidRPr="00C9486F" w:rsidRDefault="00C9486F" w:rsidP="00C9486F"/>
        </w:tc>
        <w:tc>
          <w:tcPr>
            <w:tcW w:w="740" w:type="dxa"/>
            <w:vMerge/>
            <w:tcBorders>
              <w:top w:val="single" w:sz="4" w:space="0" w:color="auto"/>
              <w:left w:val="single" w:sz="4" w:space="0" w:color="auto"/>
              <w:bottom w:val="single" w:sz="4" w:space="0" w:color="auto"/>
              <w:right w:val="single" w:sz="4" w:space="0" w:color="auto"/>
            </w:tcBorders>
            <w:vAlign w:val="center"/>
            <w:hideMark/>
          </w:tcPr>
          <w:p w:rsidR="00C9486F" w:rsidRPr="00C9486F" w:rsidRDefault="00C9486F" w:rsidP="00C9486F"/>
        </w:tc>
        <w:tc>
          <w:tcPr>
            <w:tcW w:w="480" w:type="dxa"/>
            <w:vMerge/>
            <w:tcBorders>
              <w:top w:val="single" w:sz="4" w:space="0" w:color="auto"/>
              <w:left w:val="single" w:sz="4" w:space="0" w:color="auto"/>
              <w:bottom w:val="single" w:sz="4" w:space="0" w:color="auto"/>
              <w:right w:val="single" w:sz="4" w:space="0" w:color="auto"/>
            </w:tcBorders>
            <w:vAlign w:val="center"/>
            <w:hideMark/>
          </w:tcPr>
          <w:p w:rsidR="00C9486F" w:rsidRPr="00C9486F" w:rsidRDefault="00C9486F" w:rsidP="00C9486F"/>
        </w:tc>
        <w:tc>
          <w:tcPr>
            <w:tcW w:w="700" w:type="dxa"/>
            <w:vMerge/>
            <w:tcBorders>
              <w:top w:val="single" w:sz="4" w:space="0" w:color="auto"/>
              <w:left w:val="single" w:sz="4" w:space="0" w:color="auto"/>
              <w:bottom w:val="single" w:sz="4" w:space="0" w:color="auto"/>
              <w:right w:val="single" w:sz="4" w:space="0" w:color="auto"/>
            </w:tcBorders>
            <w:vAlign w:val="center"/>
            <w:hideMark/>
          </w:tcPr>
          <w:p w:rsidR="00C9486F" w:rsidRPr="00C9486F" w:rsidRDefault="00C9486F" w:rsidP="00C9486F"/>
        </w:tc>
        <w:tc>
          <w:tcPr>
            <w:tcW w:w="1156" w:type="dxa"/>
            <w:tcBorders>
              <w:top w:val="nil"/>
              <w:left w:val="nil"/>
              <w:bottom w:val="single" w:sz="4" w:space="0" w:color="auto"/>
              <w:right w:val="single" w:sz="4" w:space="0" w:color="auto"/>
            </w:tcBorders>
            <w:shd w:val="clear" w:color="auto" w:fill="auto"/>
            <w:vAlign w:val="center"/>
            <w:hideMark/>
          </w:tcPr>
          <w:p w:rsidR="00C9486F" w:rsidRPr="00C9486F" w:rsidRDefault="00C9486F" w:rsidP="00C9486F">
            <w:pPr>
              <w:jc w:val="center"/>
            </w:pPr>
            <w:r w:rsidRPr="00C9486F">
              <w:t>2021 год</w:t>
            </w:r>
          </w:p>
        </w:tc>
        <w:tc>
          <w:tcPr>
            <w:tcW w:w="1270" w:type="dxa"/>
            <w:tcBorders>
              <w:top w:val="nil"/>
              <w:left w:val="nil"/>
              <w:bottom w:val="single" w:sz="4" w:space="0" w:color="auto"/>
              <w:right w:val="single" w:sz="4" w:space="0" w:color="auto"/>
            </w:tcBorders>
            <w:shd w:val="clear" w:color="auto" w:fill="auto"/>
            <w:vAlign w:val="center"/>
            <w:hideMark/>
          </w:tcPr>
          <w:p w:rsidR="00C9486F" w:rsidRPr="00C9486F" w:rsidRDefault="00C9486F" w:rsidP="00C9486F">
            <w:pPr>
              <w:jc w:val="center"/>
            </w:pPr>
            <w:r w:rsidRPr="00C9486F">
              <w:t>2022 год</w:t>
            </w:r>
          </w:p>
        </w:tc>
      </w:tr>
      <w:tr w:rsidR="00C9486F" w:rsidRPr="00C9486F" w:rsidTr="00844107">
        <w:trPr>
          <w:gridAfter w:val="1"/>
          <w:wAfter w:w="19" w:type="dxa"/>
          <w:trHeight w:val="300"/>
        </w:trPr>
        <w:tc>
          <w:tcPr>
            <w:tcW w:w="2977" w:type="dxa"/>
            <w:tcBorders>
              <w:top w:val="nil"/>
              <w:left w:val="single" w:sz="4" w:space="0" w:color="auto"/>
              <w:bottom w:val="single" w:sz="4" w:space="0" w:color="auto"/>
              <w:right w:val="single" w:sz="4" w:space="0" w:color="auto"/>
            </w:tcBorders>
            <w:shd w:val="clear" w:color="auto" w:fill="auto"/>
            <w:vAlign w:val="bottom"/>
          </w:tcPr>
          <w:p w:rsidR="00C9486F" w:rsidRPr="00C9486F" w:rsidRDefault="00C9486F" w:rsidP="00C9486F">
            <w:pPr>
              <w:jc w:val="center"/>
              <w:rPr>
                <w:bCs/>
              </w:rPr>
            </w:pPr>
            <w:r w:rsidRPr="00C9486F">
              <w:rPr>
                <w:bCs/>
              </w:rPr>
              <w:t>1</w:t>
            </w:r>
          </w:p>
        </w:tc>
        <w:tc>
          <w:tcPr>
            <w:tcW w:w="1494" w:type="dxa"/>
            <w:tcBorders>
              <w:top w:val="nil"/>
              <w:left w:val="nil"/>
              <w:bottom w:val="single" w:sz="4" w:space="0" w:color="auto"/>
              <w:right w:val="single" w:sz="4" w:space="0" w:color="auto"/>
            </w:tcBorders>
            <w:shd w:val="clear" w:color="auto" w:fill="auto"/>
            <w:noWrap/>
            <w:vAlign w:val="bottom"/>
          </w:tcPr>
          <w:p w:rsidR="00C9486F" w:rsidRPr="00C9486F" w:rsidRDefault="00C9486F" w:rsidP="00C9486F">
            <w:pPr>
              <w:jc w:val="center"/>
            </w:pPr>
            <w:r w:rsidRPr="00C9486F">
              <w:t>2</w:t>
            </w:r>
          </w:p>
        </w:tc>
        <w:tc>
          <w:tcPr>
            <w:tcW w:w="632" w:type="dxa"/>
            <w:tcBorders>
              <w:top w:val="nil"/>
              <w:left w:val="nil"/>
              <w:bottom w:val="single" w:sz="4" w:space="0" w:color="auto"/>
              <w:right w:val="single" w:sz="4" w:space="0" w:color="auto"/>
            </w:tcBorders>
            <w:shd w:val="clear" w:color="auto" w:fill="auto"/>
            <w:noWrap/>
            <w:vAlign w:val="bottom"/>
          </w:tcPr>
          <w:p w:rsidR="00C9486F" w:rsidRPr="00C9486F" w:rsidRDefault="00C9486F" w:rsidP="00C9486F">
            <w:pPr>
              <w:jc w:val="center"/>
            </w:pPr>
            <w:r w:rsidRPr="00C9486F">
              <w:t>3</w:t>
            </w:r>
          </w:p>
        </w:tc>
        <w:tc>
          <w:tcPr>
            <w:tcW w:w="740" w:type="dxa"/>
            <w:tcBorders>
              <w:top w:val="nil"/>
              <w:left w:val="nil"/>
              <w:bottom w:val="single" w:sz="4" w:space="0" w:color="auto"/>
              <w:right w:val="single" w:sz="4" w:space="0" w:color="auto"/>
            </w:tcBorders>
            <w:shd w:val="clear" w:color="auto" w:fill="auto"/>
            <w:noWrap/>
            <w:vAlign w:val="bottom"/>
          </w:tcPr>
          <w:p w:rsidR="00C9486F" w:rsidRPr="00C9486F" w:rsidRDefault="00C9486F" w:rsidP="00C9486F">
            <w:pPr>
              <w:jc w:val="center"/>
            </w:pPr>
            <w:r w:rsidRPr="00C9486F">
              <w:t>4</w:t>
            </w:r>
          </w:p>
        </w:tc>
        <w:tc>
          <w:tcPr>
            <w:tcW w:w="480" w:type="dxa"/>
            <w:tcBorders>
              <w:top w:val="nil"/>
              <w:left w:val="nil"/>
              <w:bottom w:val="single" w:sz="4" w:space="0" w:color="auto"/>
              <w:right w:val="single" w:sz="4" w:space="0" w:color="auto"/>
            </w:tcBorders>
            <w:shd w:val="clear" w:color="auto" w:fill="auto"/>
            <w:vAlign w:val="bottom"/>
          </w:tcPr>
          <w:p w:rsidR="00C9486F" w:rsidRPr="00C9486F" w:rsidRDefault="00C9486F" w:rsidP="00C9486F">
            <w:pPr>
              <w:jc w:val="center"/>
              <w:rPr>
                <w:bCs/>
              </w:rPr>
            </w:pPr>
            <w:r w:rsidRPr="00C9486F">
              <w:rPr>
                <w:bCs/>
              </w:rPr>
              <w:t>5</w:t>
            </w:r>
          </w:p>
        </w:tc>
        <w:tc>
          <w:tcPr>
            <w:tcW w:w="700" w:type="dxa"/>
            <w:tcBorders>
              <w:top w:val="nil"/>
              <w:left w:val="nil"/>
              <w:bottom w:val="single" w:sz="4" w:space="0" w:color="auto"/>
              <w:right w:val="single" w:sz="4" w:space="0" w:color="auto"/>
            </w:tcBorders>
            <w:shd w:val="clear" w:color="auto" w:fill="auto"/>
            <w:noWrap/>
            <w:vAlign w:val="bottom"/>
          </w:tcPr>
          <w:p w:rsidR="00C9486F" w:rsidRPr="00C9486F" w:rsidRDefault="00C9486F" w:rsidP="00C9486F">
            <w:pPr>
              <w:jc w:val="center"/>
            </w:pPr>
            <w:r w:rsidRPr="00C9486F">
              <w:t>6</w:t>
            </w:r>
          </w:p>
        </w:tc>
        <w:tc>
          <w:tcPr>
            <w:tcW w:w="1156" w:type="dxa"/>
            <w:tcBorders>
              <w:top w:val="nil"/>
              <w:left w:val="nil"/>
              <w:bottom w:val="single" w:sz="4" w:space="0" w:color="auto"/>
              <w:right w:val="single" w:sz="4" w:space="0" w:color="auto"/>
            </w:tcBorders>
            <w:shd w:val="clear" w:color="auto" w:fill="auto"/>
            <w:noWrap/>
            <w:vAlign w:val="bottom"/>
          </w:tcPr>
          <w:p w:rsidR="00C9486F" w:rsidRPr="00C9486F" w:rsidRDefault="00C9486F" w:rsidP="00C9486F">
            <w:pPr>
              <w:jc w:val="center"/>
              <w:rPr>
                <w:bCs/>
              </w:rPr>
            </w:pPr>
            <w:r w:rsidRPr="00C9486F">
              <w:rPr>
                <w:bCs/>
              </w:rPr>
              <w:t>7</w:t>
            </w:r>
          </w:p>
        </w:tc>
        <w:tc>
          <w:tcPr>
            <w:tcW w:w="1270" w:type="dxa"/>
            <w:tcBorders>
              <w:top w:val="nil"/>
              <w:left w:val="nil"/>
              <w:bottom w:val="single" w:sz="4" w:space="0" w:color="auto"/>
              <w:right w:val="single" w:sz="4" w:space="0" w:color="auto"/>
            </w:tcBorders>
            <w:shd w:val="clear" w:color="auto" w:fill="auto"/>
            <w:noWrap/>
            <w:vAlign w:val="bottom"/>
          </w:tcPr>
          <w:p w:rsidR="00C9486F" w:rsidRPr="00C9486F" w:rsidRDefault="00C9486F" w:rsidP="00C9486F">
            <w:pPr>
              <w:jc w:val="center"/>
              <w:rPr>
                <w:bCs/>
              </w:rPr>
            </w:pPr>
            <w:r w:rsidRPr="00C9486F">
              <w:rPr>
                <w:bCs/>
              </w:rPr>
              <w:t>8</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pPr>
              <w:rPr>
                <w:b/>
                <w:bCs/>
              </w:rPr>
            </w:pPr>
            <w:r w:rsidRPr="00C9486F">
              <w:rPr>
                <w:b/>
                <w:bCs/>
              </w:rPr>
              <w:t xml:space="preserve">ВСЕГО </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rPr>
                <w:b/>
                <w:bCs/>
              </w:rPr>
            </w:pPr>
            <w:r w:rsidRPr="00C9486F">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854 404,1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844 632,0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pPr>
              <w:rPr>
                <w:b/>
                <w:bCs/>
              </w:rPr>
            </w:pPr>
            <w:r w:rsidRPr="00C9486F">
              <w:rPr>
                <w:b/>
                <w:bCs/>
              </w:rPr>
              <w:t>Муниципальная программа "Управление финансами в муниципальном районе "Заполярный район" на 2019-2022 годы"</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30.0.00.00000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rPr>
                <w:b/>
                <w:bCs/>
              </w:rPr>
            </w:pPr>
            <w:r w:rsidRPr="00C9486F">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223 440,6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222 271,6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Расходы на содержание органов местного самоуправления и обеспечение их функций</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30.0.00.81010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32 189,0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32 610,6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30.0.00.81010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040</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06</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30 857,9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31 232,9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30.0.00.81010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040</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06</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1 331,1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1 377,7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 xml:space="preserve">Дотация на выравнивание бюджетной обеспеченности поселений </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30.0.00.89110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73 150,8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77 881,0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30.0.00.89110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040</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14</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73 150,8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77 881,0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 xml:space="preserve">Иные межбюджетные трансферты на поддержку мер по обеспечению сбалансированности бюджетов поселений </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30.0.00.89120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118 100,8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111 780,0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30.0.00.89120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040</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14</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02</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118 100,8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111 780,0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pPr>
              <w:rPr>
                <w:b/>
                <w:bCs/>
              </w:rPr>
            </w:pPr>
            <w:r w:rsidRPr="00C9486F">
              <w:rPr>
                <w:b/>
                <w:bCs/>
              </w:rPr>
              <w:lastRenderedPageBreak/>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31.0.00.00000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271 849,3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276 208,3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Подпрограмма 1 "Реализация функций муниципального управления"</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31.1.00.00000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104 322,6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104 709,8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Расходы на содержание органов местного самоуправления и обеспечение их функций</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31.1.00.81010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89 088,2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89 371,9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31.1.00.81010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72 263,3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72 572,7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31.1.00.81010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040</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06</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347,5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360,4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31.1.00.81010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042</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13</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14 435,1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14 677,7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31.1.00.81010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991,0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818,8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31.1.00.81010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040</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06</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480,6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465,3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lastRenderedPageBreak/>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31.1.00.81010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042</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13</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570,7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477,0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31.1.00.84010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11 269,8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11 269,8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Социальное обеспечение и иные выплаты населению</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31.1.00.84010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10</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11 269,8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11 269,8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31.1.00.84020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3 085,3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3 085,3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Социальное обеспечение и иные выплаты населению</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31.1.00.84020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10</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3 085,3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3 085,3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Выплаты гражданам, которым присвоено звание "Почетный гражданин Заполярного района"</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31.1.00.84030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879,3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982,8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Социальное обеспечение и иные выплаты населению</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31.1.00.84030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10</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879,3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982,8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Подпрограмма 2 "Управление муниципальным имуществом"</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31.2.00.00000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52,0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54,1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31.2.00.81120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52,0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54,1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31.2.00.81120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042</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13</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52,0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54,1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Подпрограмма 3 "Материально-техническое и транспортное обеспечение деятельности органов местного самоуправления Заполярного района"</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31.3.00.00000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81 453,0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83 041,7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lastRenderedPageBreak/>
              <w:t>Расходы на обеспечение деятельности подведомственных казенных учреждений</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31.3.00.80020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81 453,0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83 041,7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31.3.00.80020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52 025,7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53 106,0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31.3.00.80020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27 529,6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28 121,2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Иные бюджетные ассигнования</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31.3.00.80020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800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1 897,7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1 814,5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Подпрограмма 4 "Обеспечение информационной открытости органов местного самоуправления Заполярного района"</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31.4.00.00000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3 414,2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3 550,7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Обеспечение информационной открытости органов местного самоуправления</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31.4.00.81050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3 414,2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3 550,7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31.4.00.81050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13</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103,4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107,5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31.4.00.81050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12</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02</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3 310,8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3 443,2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Подпрограмма 5 "Организация и проведение официальных мероприятий муниципального района "Заполярный район"</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31.5.00.00000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1 056,2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1 087,4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Организация и проведение официальных мероприятий муниципального района "Заполярный район"</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31.5.00.81060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1 056,2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1 087,4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31.5.00.81060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13</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964,2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995,4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Социальное обеспечение и иные выплаты населению</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31.5.00.81060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13</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92,0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92,0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lastRenderedPageBreak/>
              <w:t xml:space="preserve">Подпрограмма 6 "Возмещение </w:t>
            </w:r>
            <w:proofErr w:type="gramStart"/>
            <w:r w:rsidRPr="00C9486F">
              <w:t>части затрат органов местного самоуправления поселений Ненецкого автономного округа</w:t>
            </w:r>
            <w:proofErr w:type="gramEnd"/>
            <w:r w:rsidRPr="00C9486F">
              <w:t>"</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31.6.00.00000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81 551,3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83 764,6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 xml:space="preserve">Иные межбюджетные трансферты в рамках подпрограммы 6 "Возмещение </w:t>
            </w:r>
            <w:proofErr w:type="gramStart"/>
            <w:r w:rsidRPr="00C9486F">
              <w:t>части затрат органов местного самоуправления поселений Ненецкого автономного округа</w:t>
            </w:r>
            <w:proofErr w:type="gramEnd"/>
            <w:r w:rsidRPr="00C9486F">
              <w:t>"</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31.6.00.89400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81 551,3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83 764,6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31.6.00.89400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040</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14</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81 551,3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83 764,6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pPr>
              <w:rPr>
                <w:b/>
                <w:bCs/>
              </w:rPr>
            </w:pPr>
            <w:r w:rsidRPr="00C9486F">
              <w:rPr>
                <w:b/>
                <w:bCs/>
              </w:rPr>
              <w:t xml:space="preserve">Муниципальная программа "Комплексное развитие муниципального района "Заполярный район" на 2017-2022 годы" </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rPr>
                <w:b/>
                <w:bCs/>
              </w:rPr>
            </w:pPr>
            <w:r w:rsidRPr="00C9486F">
              <w:rPr>
                <w:b/>
                <w:bCs/>
              </w:rPr>
              <w:t>32.0.00.00000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235 268,5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231 499,5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r w:rsidRPr="00C9486F">
              <w:t xml:space="preserve">Подпрограмма 2 "Развитие транспортной инфраструктуры муниципального района "Заполярный район" </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32.2.00.00000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29 251,7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30 421,9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r w:rsidRPr="00C9486F">
              <w:t xml:space="preserve">Мероприятия в рамках подпрограммы 2 "Развитие транспортной инфраструктуры муниципального района "Заполярный район" </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32.2.00.86020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9 793,8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10 185,6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32.2.00.86020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08</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9 793,8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10 185,6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r w:rsidRPr="00C9486F">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32.2.00.89220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19 457,9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20 236,3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32.2.00.89220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13</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1 200,6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1 248,9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32.2.00.89220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08</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3 210,1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3 338,3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32.2.00.89220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04</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09</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15 047,2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15 649,1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Подпрограмма 3 "Обеспечение населения муниципального района "Заполярный район" чистой водой"</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32.3.00.00000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19 995,4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7 621,6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Мероприятия в рамках подпрограммы 3 "Обеспечение населения муниципального района "Заполярный район" чистой водой"</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32.3.00.86030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rPr>
                <w:b/>
                <w:bCs/>
              </w:rPr>
            </w:pPr>
            <w:r w:rsidRPr="00C9486F">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19 995,4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7 621,6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lastRenderedPageBreak/>
              <w:t>Иные бюджетные ассигнования</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32.3.00.86030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800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02</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19 995,4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7 621,6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Подпрограмма 4 "</w:t>
            </w:r>
            <w:proofErr w:type="spellStart"/>
            <w:r w:rsidRPr="00C9486F">
              <w:t>Энергоэффективность</w:t>
            </w:r>
            <w:proofErr w:type="spellEnd"/>
            <w:r w:rsidRPr="00C9486F">
              <w:t xml:space="preserve"> и развитие энергетики муниципального района "Заполярный район"</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32.4.00.00000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815,1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847,6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Иные межбюджетные трансферты в рамках подпрограммы 4 "</w:t>
            </w:r>
            <w:proofErr w:type="spellStart"/>
            <w:r w:rsidRPr="00C9486F">
              <w:t>Энергоэффективность</w:t>
            </w:r>
            <w:proofErr w:type="spellEnd"/>
            <w:r w:rsidRPr="00C9486F">
              <w:t xml:space="preserve"> и развитие энергетики муниципального района "Заполярный район"</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32.4.00.89240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815,1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847,6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32.4.00.89240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02</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815,1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847,6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r w:rsidRPr="00C9486F">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32.5.00.00000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185 206,3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192 608,4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r w:rsidRPr="00C9486F">
              <w:t xml:space="preserve">Мероприятия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32.5.00.86050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66 619,2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69 284,0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Иные бюджетные ассигнования</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32.5.00.86050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800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02</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66 619,2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69 284,0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r w:rsidRPr="00C9486F">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32.5.00.89250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118 587,1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123 324,4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32.5.00.89250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02</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66 339,3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68 992,8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32.5.00.89250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52 247,8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54 331,6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pPr>
              <w:rPr>
                <w:b/>
                <w:bCs/>
              </w:rPr>
            </w:pPr>
            <w:r w:rsidRPr="00C9486F">
              <w:rPr>
                <w:b/>
                <w:bCs/>
              </w:rPr>
              <w:t>Муниципальная программа "Безопасность на территории муниципального района "Заполярный район" на 2019-2023 годы"</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33.0.00.00000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rPr>
                <w:b/>
                <w:bCs/>
              </w:rPr>
            </w:pPr>
            <w:r w:rsidRPr="00C9486F">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21 647,1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20 201,9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Обеспечение безопасности на водных объектах</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33.0.00.82020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1 309,9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1 362,3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33.0.00.82020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09</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1 309,9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1 362,3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Создание резервов материальных ресурсов</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33.0.00.82040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100,0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50,0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lastRenderedPageBreak/>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33.0.00.82040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09</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100,0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50,0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 xml:space="preserve">Мероприятия по предупреждению и ликвидации последствий ЧС </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33.0.00.82050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4 154,0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4 320,2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33.0.00.82050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09</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4 154,0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4 320,2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Прочие мероприятия в рамках МП "Безопасность на территории муниципального района "Заполярный район" на 2019-2023 годы"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33.0.00.82060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44,5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33.0.00.82060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09</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44,5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33.0.00.82070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3 473,5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33.0.00.82070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200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09</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3 473,5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Иные межбюджетные трансферты в рамках МП "Безопасность на территории муниципального района "Заполярный район" на 2019-2023 годы"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33.0.00.89300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12 565,2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14 469,4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33.0.00.89300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09</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12 485,2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14 389,4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33.0.00.89300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14</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80,0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80,0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pPr>
              <w:rPr>
                <w:b/>
                <w:bCs/>
              </w:rPr>
            </w:pPr>
            <w:r w:rsidRPr="00C9486F">
              <w:rPr>
                <w:b/>
                <w:bCs/>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rPr>
                <w:b/>
                <w:bCs/>
              </w:rPr>
            </w:pPr>
            <w:r w:rsidRPr="00C9486F">
              <w:rPr>
                <w:b/>
                <w:bCs/>
              </w:rPr>
              <w:t>35.0.00.00000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rPr>
                <w:b/>
                <w:bCs/>
              </w:rPr>
            </w:pPr>
            <w:r w:rsidRPr="00C9486F">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rPr>
                <w:b/>
                <w:bCs/>
              </w:rPr>
            </w:pPr>
            <w:r w:rsidRPr="00C9486F">
              <w:rPr>
                <w:b/>
                <w:bCs/>
              </w:rPr>
              <w:t xml:space="preserve"> 36 788,0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rPr>
                <w:b/>
                <w:bCs/>
              </w:rPr>
            </w:pPr>
            <w:r w:rsidRPr="00C9486F">
              <w:rPr>
                <w:b/>
                <w:bCs/>
              </w:rPr>
              <w:t xml:space="preserve"> 25 743,9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r w:rsidRPr="00C9486F">
              <w:lastRenderedPageBreak/>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35.0.00.86010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11 247,7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35.0.00.86010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400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11 247,7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35.0.00.89210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25 540,3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25 743,9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35.0.00.89210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01</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25 540,3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25 743,9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pPr>
              <w:rPr>
                <w:b/>
                <w:bCs/>
              </w:rPr>
            </w:pPr>
            <w:r w:rsidRPr="00C9486F">
              <w:rPr>
                <w:b/>
                <w:bCs/>
              </w:rPr>
              <w:t xml:space="preserve">Муниципальная подпрограмма "Развитие коммунальной инфраструктуры муниципального района "Заполярный район" на 2020 - 2030 годы" </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36.0.00.00000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14 772,1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rPr>
                <w:b/>
                <w:bCs/>
              </w:rPr>
            </w:pPr>
            <w:r w:rsidRPr="00C9486F">
              <w:rPr>
                <w:b/>
                <w:bCs/>
              </w:rPr>
              <w:t xml:space="preserve"> 15 485,7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r w:rsidRPr="00C9486F">
              <w:t>Мероприятия в рамках в рамках Муниципальной программы "Развитие коммунальной инфраструктуры муниципального района «Заполярный район» на 2020-2030 годы"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36.0.00.86060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11 164,9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11 734,3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36.0.00.86060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400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02</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11 164,9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11 734,3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r w:rsidRPr="00C9486F">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36.0.00.89260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3 607,2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3 751,4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36.0.00.89260</w:t>
            </w:r>
          </w:p>
        </w:tc>
        <w:tc>
          <w:tcPr>
            <w:tcW w:w="632"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500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02</w:t>
            </w:r>
          </w:p>
        </w:tc>
        <w:tc>
          <w:tcPr>
            <w:tcW w:w="1156"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3 607,2 </w:t>
            </w:r>
          </w:p>
        </w:tc>
        <w:tc>
          <w:tcPr>
            <w:tcW w:w="127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right"/>
            </w:pPr>
            <w:r w:rsidRPr="00C9486F">
              <w:t xml:space="preserve"> 3 751,4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pPr>
              <w:rPr>
                <w:b/>
                <w:bCs/>
              </w:rPr>
            </w:pPr>
            <w:r w:rsidRPr="00C9486F">
              <w:rPr>
                <w:b/>
                <w:bCs/>
              </w:rPr>
              <w:lastRenderedPageBreak/>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494"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rPr>
                <w:b/>
                <w:bCs/>
              </w:rPr>
            </w:pPr>
            <w:r w:rsidRPr="00C9486F">
              <w:rPr>
                <w:b/>
                <w:bCs/>
              </w:rPr>
              <w:t>37.0.00.00000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rPr>
                <w:b/>
                <w:bCs/>
              </w:rPr>
            </w:pPr>
            <w:r w:rsidRPr="00C9486F">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rPr>
                <w:b/>
                <w:bCs/>
              </w:rPr>
            </w:pPr>
            <w:r w:rsidRPr="00C9486F">
              <w:rPr>
                <w:b/>
                <w:bCs/>
              </w:rPr>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rPr>
                <w:b/>
                <w:bCs/>
              </w:rPr>
            </w:pPr>
            <w:r w:rsidRPr="00C9486F">
              <w:rPr>
                <w:b/>
                <w:bCs/>
              </w:rPr>
              <w:t xml:space="preserve"> 50 638,5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rPr>
                <w:b/>
                <w:bCs/>
              </w:rPr>
            </w:pPr>
            <w:r w:rsidRPr="00C9486F">
              <w:rPr>
                <w:b/>
                <w:bCs/>
              </w:rPr>
              <w:t xml:space="preserve"> 53 221,1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r w:rsidRPr="00C9486F">
              <w:t xml:space="preserve">Субсидии местным бюджетам на </w:t>
            </w:r>
            <w:proofErr w:type="spellStart"/>
            <w:r w:rsidRPr="00C9486F">
              <w:t>софинансирование</w:t>
            </w:r>
            <w:proofErr w:type="spellEnd"/>
            <w:r w:rsidRPr="00C9486F">
              <w:t xml:space="preserve"> капитальных вложений в объекты муниципальной собственности</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37.0.00.79500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49 119,3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51 624,5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37.0.00.79500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400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02</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49 119,3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51 624,5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9486F" w:rsidRPr="00C9486F" w:rsidRDefault="00C9486F" w:rsidP="00C9486F">
            <w:r w:rsidRPr="00C9486F">
              <w:t xml:space="preserve">Расходы районного бюджета на мероприятия, </w:t>
            </w:r>
            <w:proofErr w:type="spellStart"/>
            <w:r w:rsidRPr="00C9486F">
              <w:t>софинансируемые</w:t>
            </w:r>
            <w:proofErr w:type="spellEnd"/>
            <w:r w:rsidRPr="00C9486F">
              <w:t xml:space="preserve"> в рамках государственных программ в части капитальных вложений в объекты муниципальной собственности</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37.0.00.S9500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 </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 </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1 519,2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1 596,6 </w:t>
            </w:r>
          </w:p>
        </w:tc>
      </w:tr>
      <w:tr w:rsidR="00C9486F" w:rsidRPr="00C9486F" w:rsidTr="00844107">
        <w:trPr>
          <w:gridAfter w:val="1"/>
          <w:wAfter w:w="19" w:type="dxa"/>
          <w:cantSplit/>
          <w:trHeight w:val="57"/>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C9486F" w:rsidRPr="00C9486F" w:rsidRDefault="00C9486F" w:rsidP="00C9486F">
            <w:r w:rsidRPr="00C9486F">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37.0.00.S9500</w:t>
            </w:r>
          </w:p>
        </w:tc>
        <w:tc>
          <w:tcPr>
            <w:tcW w:w="632"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center"/>
            </w:pPr>
            <w:r w:rsidRPr="00C9486F">
              <w:t>400</w:t>
            </w:r>
          </w:p>
        </w:tc>
        <w:tc>
          <w:tcPr>
            <w:tcW w:w="74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034</w:t>
            </w:r>
          </w:p>
        </w:tc>
        <w:tc>
          <w:tcPr>
            <w:tcW w:w="48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05</w:t>
            </w:r>
          </w:p>
        </w:tc>
        <w:tc>
          <w:tcPr>
            <w:tcW w:w="700" w:type="dxa"/>
            <w:tcBorders>
              <w:top w:val="nil"/>
              <w:left w:val="nil"/>
              <w:bottom w:val="single" w:sz="4" w:space="0" w:color="auto"/>
              <w:right w:val="single" w:sz="4" w:space="0" w:color="auto"/>
            </w:tcBorders>
            <w:shd w:val="clear" w:color="auto" w:fill="auto"/>
            <w:noWrap/>
            <w:vAlign w:val="bottom"/>
            <w:hideMark/>
          </w:tcPr>
          <w:p w:rsidR="00C9486F" w:rsidRPr="00C9486F" w:rsidRDefault="00C9486F" w:rsidP="00C9486F">
            <w:pPr>
              <w:jc w:val="center"/>
            </w:pPr>
            <w:r w:rsidRPr="00C9486F">
              <w:t>02</w:t>
            </w:r>
          </w:p>
        </w:tc>
        <w:tc>
          <w:tcPr>
            <w:tcW w:w="1156"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1 519,2 </w:t>
            </w:r>
          </w:p>
        </w:tc>
        <w:tc>
          <w:tcPr>
            <w:tcW w:w="1270" w:type="dxa"/>
            <w:tcBorders>
              <w:top w:val="nil"/>
              <w:left w:val="nil"/>
              <w:bottom w:val="single" w:sz="4" w:space="0" w:color="auto"/>
              <w:right w:val="single" w:sz="4" w:space="0" w:color="auto"/>
            </w:tcBorders>
            <w:shd w:val="clear" w:color="auto" w:fill="auto"/>
            <w:vAlign w:val="bottom"/>
            <w:hideMark/>
          </w:tcPr>
          <w:p w:rsidR="00C9486F" w:rsidRPr="00C9486F" w:rsidRDefault="00C9486F" w:rsidP="00C9486F">
            <w:pPr>
              <w:jc w:val="right"/>
            </w:pPr>
            <w:r w:rsidRPr="00C9486F">
              <w:t xml:space="preserve"> 1 596,6 </w:t>
            </w:r>
          </w:p>
        </w:tc>
      </w:tr>
    </w:tbl>
    <w:p w:rsidR="008A49AA" w:rsidRPr="004709A4" w:rsidRDefault="008A49AA" w:rsidP="006C77BD">
      <w:bookmarkStart w:id="0" w:name="_GoBack"/>
      <w:bookmarkEnd w:id="0"/>
    </w:p>
    <w:sectPr w:rsidR="008A49AA" w:rsidRPr="004709A4" w:rsidSect="006C77BD">
      <w:headerReference w:type="even" r:id="rId8"/>
      <w:headerReference w:type="default" r:id="rId9"/>
      <w:footerReference w:type="even" r:id="rId10"/>
      <w:footerReference w:type="default" r:id="rId11"/>
      <w:headerReference w:type="first" r:id="rId12"/>
      <w:footerReference w:type="first" r:id="rId13"/>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44" w:rsidRDefault="004B5444" w:rsidP="004B5444">
      <w:r>
        <w:separator/>
      </w:r>
    </w:p>
  </w:endnote>
  <w:endnote w:type="continuationSeparator" w:id="0">
    <w:p w:rsidR="004B5444" w:rsidRDefault="004B5444" w:rsidP="004B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216" w:rsidRDefault="00B4321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722728"/>
      <w:docPartObj>
        <w:docPartGallery w:val="Page Numbers (Bottom of Page)"/>
        <w:docPartUnique/>
      </w:docPartObj>
    </w:sdtPr>
    <w:sdtEndPr/>
    <w:sdtContent>
      <w:p w:rsidR="004B5444" w:rsidRDefault="004B5444">
        <w:pPr>
          <w:pStyle w:val="ab"/>
          <w:jc w:val="center"/>
        </w:pPr>
        <w:r>
          <w:fldChar w:fldCharType="begin"/>
        </w:r>
        <w:r>
          <w:instrText>PAGE   \* MERGEFORMAT</w:instrText>
        </w:r>
        <w:r>
          <w:fldChar w:fldCharType="separate"/>
        </w:r>
        <w:r w:rsidR="00C9486F">
          <w:rPr>
            <w:noProof/>
          </w:rPr>
          <w:t>1</w:t>
        </w:r>
        <w:r>
          <w:fldChar w:fldCharType="end"/>
        </w:r>
      </w:p>
    </w:sdtContent>
  </w:sdt>
  <w:p w:rsidR="004B5444" w:rsidRDefault="004B544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216" w:rsidRDefault="00B4321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44" w:rsidRDefault="004B5444" w:rsidP="004B5444">
      <w:r>
        <w:separator/>
      </w:r>
    </w:p>
  </w:footnote>
  <w:footnote w:type="continuationSeparator" w:id="0">
    <w:p w:rsidR="004B5444" w:rsidRDefault="004B5444" w:rsidP="004B5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216" w:rsidRDefault="00B4321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35A" w:rsidRPr="00B43216" w:rsidRDefault="0061035A" w:rsidP="00B4321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44" w:rsidRDefault="004B5444" w:rsidP="004B5444">
    <w:pPr>
      <w:pStyle w:val="a9"/>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6D1"/>
    <w:multiLevelType w:val="hybridMultilevel"/>
    <w:tmpl w:val="437C7820"/>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A677D9"/>
    <w:multiLevelType w:val="hybridMultilevel"/>
    <w:tmpl w:val="FE4A082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B62DD3"/>
    <w:multiLevelType w:val="hybridMultilevel"/>
    <w:tmpl w:val="4A40C94A"/>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E274A6"/>
    <w:multiLevelType w:val="hybridMultilevel"/>
    <w:tmpl w:val="AF305516"/>
    <w:lvl w:ilvl="0" w:tplc="BDF86C68">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B10D6C"/>
    <w:multiLevelType w:val="hybridMultilevel"/>
    <w:tmpl w:val="A7389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2">
    <w:nsid w:val="22EA254F"/>
    <w:multiLevelType w:val="hybridMultilevel"/>
    <w:tmpl w:val="28546AC0"/>
    <w:lvl w:ilvl="0" w:tplc="CC0EDE64">
      <w:start w:val="1"/>
      <w:numFmt w:val="decimal"/>
      <w:lvlText w:val="%1."/>
      <w:lvlJc w:val="left"/>
      <w:pPr>
        <w:tabs>
          <w:tab w:val="num" w:pos="1500"/>
        </w:tabs>
        <w:ind w:left="1500" w:hanging="9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nsid w:val="23E42571"/>
    <w:multiLevelType w:val="hybridMultilevel"/>
    <w:tmpl w:val="7E502EA0"/>
    <w:lvl w:ilvl="0" w:tplc="28302A76">
      <w:start w:val="1"/>
      <w:numFmt w:val="decimal"/>
      <w:lvlText w:val="%1."/>
      <w:lvlJc w:val="left"/>
      <w:pPr>
        <w:ind w:left="644"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C95B72"/>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764C17"/>
    <w:multiLevelType w:val="hybridMultilevel"/>
    <w:tmpl w:val="3B50D20E"/>
    <w:lvl w:ilvl="0" w:tplc="3B1E35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A12AD8"/>
    <w:multiLevelType w:val="hybridMultilevel"/>
    <w:tmpl w:val="D4F8B886"/>
    <w:lvl w:ilvl="0" w:tplc="903A6AF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4336A1C"/>
    <w:multiLevelType w:val="hybridMultilevel"/>
    <w:tmpl w:val="55D2C39C"/>
    <w:lvl w:ilvl="0" w:tplc="614C1C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7902D5"/>
    <w:multiLevelType w:val="hybridMultilevel"/>
    <w:tmpl w:val="E020D3CE"/>
    <w:lvl w:ilvl="0" w:tplc="3D848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nsid w:val="6B862F28"/>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2">
    <w:nsid w:val="6F2661F2"/>
    <w:multiLevelType w:val="hybridMultilevel"/>
    <w:tmpl w:val="7F30CF38"/>
    <w:lvl w:ilvl="0" w:tplc="903A6AF8">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3">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4">
    <w:nsid w:val="71297E86"/>
    <w:multiLevelType w:val="hybridMultilevel"/>
    <w:tmpl w:val="F3DA725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3A3154F"/>
    <w:multiLevelType w:val="hybridMultilevel"/>
    <w:tmpl w:val="3828AA6E"/>
    <w:lvl w:ilvl="0" w:tplc="1592C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CA10326"/>
    <w:multiLevelType w:val="hybridMultilevel"/>
    <w:tmpl w:val="74DA4D44"/>
    <w:lvl w:ilvl="0" w:tplc="5980DA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18"/>
  </w:num>
  <w:num w:numId="3">
    <w:abstractNumId w:val="34"/>
  </w:num>
  <w:num w:numId="4">
    <w:abstractNumId w:val="15"/>
  </w:num>
  <w:num w:numId="5">
    <w:abstractNumId w:val="13"/>
  </w:num>
  <w:num w:numId="6">
    <w:abstractNumId w:val="28"/>
  </w:num>
  <w:num w:numId="7">
    <w:abstractNumId w:val="37"/>
  </w:num>
  <w:num w:numId="8">
    <w:abstractNumId w:val="25"/>
  </w:num>
  <w:num w:numId="9">
    <w:abstractNumId w:val="17"/>
  </w:num>
  <w:num w:numId="10">
    <w:abstractNumId w:val="7"/>
  </w:num>
  <w:num w:numId="11">
    <w:abstractNumId w:val="14"/>
  </w:num>
  <w:num w:numId="12">
    <w:abstractNumId w:val="12"/>
  </w:num>
  <w:num w:numId="13">
    <w:abstractNumId w:val="30"/>
  </w:num>
  <w:num w:numId="14">
    <w:abstractNumId w:val="9"/>
  </w:num>
  <w:num w:numId="15">
    <w:abstractNumId w:val="26"/>
  </w:num>
  <w:num w:numId="16">
    <w:abstractNumId w:val="0"/>
  </w:num>
  <w:num w:numId="17">
    <w:abstractNumId w:val="32"/>
  </w:num>
  <w:num w:numId="18">
    <w:abstractNumId w:val="8"/>
  </w:num>
  <w:num w:numId="19">
    <w:abstractNumId w:val="29"/>
  </w:num>
  <w:num w:numId="20">
    <w:abstractNumId w:val="31"/>
  </w:num>
  <w:num w:numId="21">
    <w:abstractNumId w:val="36"/>
  </w:num>
  <w:num w:numId="22">
    <w:abstractNumId w:val="3"/>
  </w:num>
  <w:num w:numId="23">
    <w:abstractNumId w:val="22"/>
  </w:num>
  <w:num w:numId="24">
    <w:abstractNumId w:val="1"/>
  </w:num>
  <w:num w:numId="25">
    <w:abstractNumId w:val="27"/>
  </w:num>
  <w:num w:numId="26">
    <w:abstractNumId w:val="16"/>
  </w:num>
  <w:num w:numId="27">
    <w:abstractNumId w:val="6"/>
  </w:num>
  <w:num w:numId="28">
    <w:abstractNumId w:val="11"/>
  </w:num>
  <w:num w:numId="29">
    <w:abstractNumId w:val="4"/>
  </w:num>
  <w:num w:numId="30">
    <w:abstractNumId w:val="10"/>
  </w:num>
  <w:num w:numId="31">
    <w:abstractNumId w:val="35"/>
  </w:num>
  <w:num w:numId="32">
    <w:abstractNumId w:val="5"/>
  </w:num>
  <w:num w:numId="33">
    <w:abstractNumId w:val="33"/>
  </w:num>
  <w:num w:numId="34">
    <w:abstractNumId w:val="20"/>
  </w:num>
  <w:num w:numId="35">
    <w:abstractNumId w:val="24"/>
  </w:num>
  <w:num w:numId="36">
    <w:abstractNumId w:val="2"/>
  </w:num>
  <w:num w:numId="37">
    <w:abstractNumId w:val="2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AB3"/>
    <w:rsid w:val="00016B35"/>
    <w:rsid w:val="000201BB"/>
    <w:rsid w:val="00041710"/>
    <w:rsid w:val="00050A68"/>
    <w:rsid w:val="00065DB3"/>
    <w:rsid w:val="000C3BF4"/>
    <w:rsid w:val="000F4CA9"/>
    <w:rsid w:val="001A2962"/>
    <w:rsid w:val="001A6D6A"/>
    <w:rsid w:val="001D757B"/>
    <w:rsid w:val="00202F17"/>
    <w:rsid w:val="0021051E"/>
    <w:rsid w:val="002160AE"/>
    <w:rsid w:val="00221D21"/>
    <w:rsid w:val="0025375F"/>
    <w:rsid w:val="0026182D"/>
    <w:rsid w:val="00265E57"/>
    <w:rsid w:val="00293F11"/>
    <w:rsid w:val="002B0DA7"/>
    <w:rsid w:val="002E1AB3"/>
    <w:rsid w:val="00345358"/>
    <w:rsid w:val="003542FE"/>
    <w:rsid w:val="003559B1"/>
    <w:rsid w:val="0037418A"/>
    <w:rsid w:val="00382BEF"/>
    <w:rsid w:val="003C42D4"/>
    <w:rsid w:val="003D26A8"/>
    <w:rsid w:val="003F1B97"/>
    <w:rsid w:val="003F2637"/>
    <w:rsid w:val="003F7870"/>
    <w:rsid w:val="004400A4"/>
    <w:rsid w:val="00464AD1"/>
    <w:rsid w:val="004709A4"/>
    <w:rsid w:val="0048143F"/>
    <w:rsid w:val="00494841"/>
    <w:rsid w:val="004B5444"/>
    <w:rsid w:val="00526D6B"/>
    <w:rsid w:val="0054690A"/>
    <w:rsid w:val="00561F0A"/>
    <w:rsid w:val="00583F04"/>
    <w:rsid w:val="005A6AFD"/>
    <w:rsid w:val="005A7DF6"/>
    <w:rsid w:val="006025DA"/>
    <w:rsid w:val="0061035A"/>
    <w:rsid w:val="00632C93"/>
    <w:rsid w:val="00672400"/>
    <w:rsid w:val="006856CB"/>
    <w:rsid w:val="006A386A"/>
    <w:rsid w:val="006A6C1F"/>
    <w:rsid w:val="006C544F"/>
    <w:rsid w:val="006C77BD"/>
    <w:rsid w:val="006D18F7"/>
    <w:rsid w:val="006E63BE"/>
    <w:rsid w:val="006F44F4"/>
    <w:rsid w:val="00743BDD"/>
    <w:rsid w:val="0084333D"/>
    <w:rsid w:val="008475C5"/>
    <w:rsid w:val="008743E3"/>
    <w:rsid w:val="008A49AA"/>
    <w:rsid w:val="008C3823"/>
    <w:rsid w:val="00916FB9"/>
    <w:rsid w:val="0093266E"/>
    <w:rsid w:val="0094222A"/>
    <w:rsid w:val="009955EA"/>
    <w:rsid w:val="009A0EB3"/>
    <w:rsid w:val="009A336B"/>
    <w:rsid w:val="009D2186"/>
    <w:rsid w:val="009E5292"/>
    <w:rsid w:val="00A1662B"/>
    <w:rsid w:val="00A238F1"/>
    <w:rsid w:val="00A44CB8"/>
    <w:rsid w:val="00A55A12"/>
    <w:rsid w:val="00A677C5"/>
    <w:rsid w:val="00AA2EA4"/>
    <w:rsid w:val="00AC26D7"/>
    <w:rsid w:val="00AF40AA"/>
    <w:rsid w:val="00B13AB6"/>
    <w:rsid w:val="00B228FD"/>
    <w:rsid w:val="00B43216"/>
    <w:rsid w:val="00B552E9"/>
    <w:rsid w:val="00B60375"/>
    <w:rsid w:val="00B86964"/>
    <w:rsid w:val="00BA14E2"/>
    <w:rsid w:val="00BB3F46"/>
    <w:rsid w:val="00C36430"/>
    <w:rsid w:val="00C42B63"/>
    <w:rsid w:val="00C55484"/>
    <w:rsid w:val="00C619DC"/>
    <w:rsid w:val="00C75BA8"/>
    <w:rsid w:val="00C774B5"/>
    <w:rsid w:val="00C774CE"/>
    <w:rsid w:val="00C81BB3"/>
    <w:rsid w:val="00C939AC"/>
    <w:rsid w:val="00C9486F"/>
    <w:rsid w:val="00CC2743"/>
    <w:rsid w:val="00CD62BA"/>
    <w:rsid w:val="00CE7549"/>
    <w:rsid w:val="00CF0930"/>
    <w:rsid w:val="00D1075B"/>
    <w:rsid w:val="00D97FC0"/>
    <w:rsid w:val="00DD4693"/>
    <w:rsid w:val="00DF4F7D"/>
    <w:rsid w:val="00E369ED"/>
    <w:rsid w:val="00E61F6F"/>
    <w:rsid w:val="00E671A6"/>
    <w:rsid w:val="00E672E4"/>
    <w:rsid w:val="00EA3ABD"/>
    <w:rsid w:val="00EA7315"/>
    <w:rsid w:val="00EB6FE7"/>
    <w:rsid w:val="00EF0CBF"/>
    <w:rsid w:val="00F057B0"/>
    <w:rsid w:val="00F15991"/>
    <w:rsid w:val="00F60A7F"/>
    <w:rsid w:val="00F81845"/>
    <w:rsid w:val="00F83367"/>
    <w:rsid w:val="00FE30F0"/>
    <w:rsid w:val="00FE3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C9486F"/>
    <w:pPr>
      <w:keepNext/>
      <w:jc w:val="center"/>
      <w:outlineLvl w:val="2"/>
    </w:pPr>
    <w:rPr>
      <w:b/>
      <w:bCs/>
    </w:rPr>
  </w:style>
  <w:style w:type="paragraph" w:styleId="5">
    <w:name w:val="heading 5"/>
    <w:basedOn w:val="a"/>
    <w:next w:val="a"/>
    <w:link w:val="50"/>
    <w:qFormat/>
    <w:rsid w:val="00C9486F"/>
    <w:pPr>
      <w:keepNext/>
      <w:jc w:val="both"/>
      <w:outlineLvl w:val="4"/>
    </w:pPr>
    <w:rPr>
      <w:b/>
      <w:bCs/>
      <w:i/>
      <w:iCs/>
    </w:rPr>
  </w:style>
  <w:style w:type="paragraph" w:styleId="7">
    <w:name w:val="heading 7"/>
    <w:basedOn w:val="a"/>
    <w:next w:val="a"/>
    <w:link w:val="70"/>
    <w:qFormat/>
    <w:rsid w:val="00C9486F"/>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5">
    <w:name w:val="font5"/>
    <w:basedOn w:val="a"/>
    <w:rsid w:val="008475C5"/>
    <w:pPr>
      <w:spacing w:before="100" w:beforeAutospacing="1" w:after="100" w:afterAutospacing="1"/>
    </w:pPr>
    <w:rPr>
      <w:rFonts w:ascii="Tahoma" w:hAnsi="Tahoma" w:cs="Tahoma"/>
      <w:color w:val="000000"/>
      <w:sz w:val="18"/>
      <w:szCs w:val="18"/>
    </w:rPr>
  </w:style>
  <w:style w:type="paragraph" w:customStyle="1" w:styleId="xl67">
    <w:name w:val="xl67"/>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8">
    <w:name w:val="xl68"/>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7">
    <w:name w:val="xl107"/>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8475C5"/>
    <w:pPr>
      <w:shd w:val="clear" w:color="000000" w:fill="FFFFFF"/>
      <w:spacing w:before="100" w:beforeAutospacing="1" w:after="100" w:afterAutospacing="1"/>
      <w:jc w:val="center"/>
    </w:pPr>
  </w:style>
  <w:style w:type="paragraph" w:customStyle="1" w:styleId="xl115">
    <w:name w:val="xl115"/>
    <w:basedOn w:val="a"/>
    <w:rsid w:val="008475C5"/>
    <w:pPr>
      <w:shd w:val="clear" w:color="000000" w:fill="FFFFFF"/>
      <w:spacing w:before="100" w:beforeAutospacing="1" w:after="100" w:afterAutospacing="1"/>
      <w:jc w:val="center"/>
    </w:pPr>
    <w:rPr>
      <w:b/>
      <w:bCs/>
    </w:rPr>
  </w:style>
  <w:style w:type="paragraph" w:customStyle="1" w:styleId="xl116">
    <w:name w:val="xl116"/>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8475C5"/>
    <w:pPr>
      <w:shd w:val="clear" w:color="000000" w:fill="FFFFFF"/>
      <w:spacing w:before="100" w:beforeAutospacing="1" w:after="100" w:afterAutospacing="1"/>
      <w:jc w:val="center"/>
    </w:pPr>
  </w:style>
  <w:style w:type="paragraph" w:customStyle="1" w:styleId="xl132">
    <w:name w:val="xl132"/>
    <w:basedOn w:val="a"/>
    <w:rsid w:val="008475C5"/>
    <w:pPr>
      <w:shd w:val="clear" w:color="000000" w:fill="FFFFFF"/>
      <w:spacing w:before="100" w:beforeAutospacing="1" w:after="100" w:afterAutospacing="1"/>
      <w:jc w:val="center"/>
    </w:pPr>
    <w:rPr>
      <w:b/>
      <w:bCs/>
    </w:rPr>
  </w:style>
  <w:style w:type="paragraph" w:customStyle="1" w:styleId="xl133">
    <w:name w:val="xl133"/>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BA14E2"/>
    <w:pPr>
      <w:spacing w:before="100" w:beforeAutospacing="1" w:after="100" w:afterAutospacing="1"/>
    </w:pPr>
    <w:rPr>
      <w:rFonts w:ascii="Tahoma" w:hAnsi="Tahoma" w:cs="Tahoma"/>
      <w:color w:val="000000"/>
      <w:sz w:val="18"/>
      <w:szCs w:val="18"/>
    </w:rPr>
  </w:style>
  <w:style w:type="paragraph" w:customStyle="1" w:styleId="xl134">
    <w:name w:val="xl134"/>
    <w:basedOn w:val="a"/>
    <w:rsid w:val="0061035A"/>
    <w:pPr>
      <w:shd w:val="clear" w:color="000000" w:fill="FFFFFF"/>
      <w:spacing w:before="100" w:beforeAutospacing="1" w:after="100" w:afterAutospacing="1"/>
      <w:jc w:val="center"/>
    </w:pPr>
    <w:rPr>
      <w:b/>
      <w:bCs/>
    </w:rPr>
  </w:style>
  <w:style w:type="paragraph" w:customStyle="1" w:styleId="xl135">
    <w:name w:val="xl135"/>
    <w:basedOn w:val="a"/>
    <w:rsid w:val="006103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6103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6103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61035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6103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6103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C9486F"/>
    <w:rPr>
      <w:rFonts w:ascii="Times New Roman" w:eastAsia="Times New Roman" w:hAnsi="Times New Roman" w:cs="Times New Roman"/>
      <w:b/>
      <w:bCs/>
      <w:lang w:eastAsia="ru-RU"/>
    </w:rPr>
  </w:style>
  <w:style w:type="character" w:customStyle="1" w:styleId="50">
    <w:name w:val="Заголовок 5 Знак"/>
    <w:basedOn w:val="a0"/>
    <w:link w:val="5"/>
    <w:rsid w:val="00C9486F"/>
    <w:rPr>
      <w:rFonts w:ascii="Times New Roman" w:eastAsia="Times New Roman" w:hAnsi="Times New Roman" w:cs="Times New Roman"/>
      <w:b/>
      <w:bCs/>
      <w:i/>
      <w:iCs/>
      <w:lang w:eastAsia="ru-RU"/>
    </w:rPr>
  </w:style>
  <w:style w:type="character" w:customStyle="1" w:styleId="70">
    <w:name w:val="Заголовок 7 Знак"/>
    <w:basedOn w:val="a0"/>
    <w:link w:val="7"/>
    <w:rsid w:val="00C9486F"/>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C9486F"/>
  </w:style>
  <w:style w:type="paragraph" w:customStyle="1" w:styleId="af">
    <w:name w:val=" Знак Знак Знак Знак Знак Знак Знак Знак Знак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af0">
    <w:name w:val=" Знак Знак Знак Знак Знак Знак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character" w:styleId="af1">
    <w:name w:val="page number"/>
    <w:basedOn w:val="a0"/>
    <w:rsid w:val="00C9486F"/>
  </w:style>
  <w:style w:type="paragraph" w:customStyle="1" w:styleId="xl25">
    <w:name w:val="xl25"/>
    <w:basedOn w:val="a"/>
    <w:rsid w:val="00C9486F"/>
    <w:pPr>
      <w:spacing w:before="100" w:beforeAutospacing="1" w:after="100" w:afterAutospacing="1"/>
    </w:pPr>
    <w:rPr>
      <w:b/>
      <w:bCs/>
    </w:rPr>
  </w:style>
  <w:style w:type="paragraph" w:customStyle="1" w:styleId="xl26">
    <w:name w:val="xl26"/>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C9486F"/>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C9486F"/>
    <w:pPr>
      <w:spacing w:before="100" w:beforeAutospacing="1" w:after="100" w:afterAutospacing="1"/>
    </w:pPr>
  </w:style>
  <w:style w:type="paragraph" w:customStyle="1" w:styleId="xl52">
    <w:name w:val="xl52"/>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C9486F"/>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C9486F"/>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C9486F"/>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0">
    <w:name w:val="xl50"/>
    <w:basedOn w:val="a"/>
    <w:rsid w:val="00C9486F"/>
    <w:pPr>
      <w:spacing w:before="100" w:beforeAutospacing="1" w:after="100" w:afterAutospacing="1"/>
    </w:pPr>
  </w:style>
  <w:style w:type="paragraph" w:customStyle="1" w:styleId="xl141">
    <w:name w:val="xl141"/>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C9486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C9486F"/>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C9486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C9486F"/>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C9486F"/>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C9486F"/>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C9486F"/>
    <w:pPr>
      <w:spacing w:before="100" w:beforeAutospacing="1" w:after="100" w:afterAutospacing="1"/>
      <w:jc w:val="center"/>
    </w:pPr>
    <w:rPr>
      <w:b/>
      <w:bCs/>
    </w:rPr>
  </w:style>
  <w:style w:type="paragraph" w:customStyle="1" w:styleId="xl158">
    <w:name w:val="xl158"/>
    <w:basedOn w:val="a"/>
    <w:rsid w:val="00C9486F"/>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C9486F"/>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C9486F"/>
    <w:pPr>
      <w:pBdr>
        <w:left w:val="single" w:sz="4" w:space="0" w:color="auto"/>
        <w:bottom w:val="single" w:sz="4" w:space="0" w:color="auto"/>
      </w:pBdr>
      <w:spacing w:before="100" w:beforeAutospacing="1" w:after="100" w:afterAutospacing="1"/>
    </w:pPr>
  </w:style>
  <w:style w:type="paragraph" w:customStyle="1" w:styleId="xl161">
    <w:name w:val="xl161"/>
    <w:basedOn w:val="a"/>
    <w:rsid w:val="00C9486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C9486F"/>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C9486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C948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C9486F"/>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C9486F"/>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C9486F"/>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C9486F"/>
    <w:pPr>
      <w:ind w:firstLine="720"/>
      <w:jc w:val="both"/>
    </w:pPr>
    <w:rPr>
      <w:b/>
      <w:sz w:val="28"/>
      <w:szCs w:val="20"/>
    </w:rPr>
  </w:style>
  <w:style w:type="character" w:customStyle="1" w:styleId="20">
    <w:name w:val="Основной текст с отступом 2 Знак"/>
    <w:basedOn w:val="a0"/>
    <w:link w:val="2"/>
    <w:rsid w:val="00C9486F"/>
    <w:rPr>
      <w:rFonts w:ascii="Times New Roman" w:eastAsia="Times New Roman" w:hAnsi="Times New Roman" w:cs="Times New Roman"/>
      <w:b/>
      <w:sz w:val="28"/>
      <w:szCs w:val="20"/>
      <w:lang w:eastAsia="ru-RU"/>
    </w:rPr>
  </w:style>
  <w:style w:type="paragraph" w:customStyle="1" w:styleId="10">
    <w:name w:val=" Знак1"/>
    <w:basedOn w:val="a"/>
    <w:rsid w:val="00C9486F"/>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C9486F"/>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C9486F"/>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C9486F"/>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 Знак1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af2">
    <w:name w:val=" Знак"/>
    <w:basedOn w:val="a"/>
    <w:rsid w:val="00C9486F"/>
    <w:pPr>
      <w:spacing w:after="160" w:line="240" w:lineRule="exact"/>
      <w:jc w:val="both"/>
    </w:pPr>
    <w:rPr>
      <w:rFonts w:ascii="Verdana" w:hAnsi="Verdana" w:cs="Arial"/>
      <w:sz w:val="20"/>
      <w:szCs w:val="20"/>
      <w:lang w:val="en-US" w:eastAsia="en-US"/>
    </w:rPr>
  </w:style>
  <w:style w:type="paragraph" w:customStyle="1" w:styleId="13">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af3">
    <w:name w:val="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af4">
    <w:name w:val=" Знак Знак Знак Знак"/>
    <w:basedOn w:val="a"/>
    <w:rsid w:val="00C9486F"/>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C9486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C9486F"/>
  </w:style>
  <w:style w:type="paragraph" w:customStyle="1" w:styleId="ConsTitle">
    <w:name w:val="ConsTitle"/>
    <w:rsid w:val="00C948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C9486F"/>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C948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C9486F"/>
    <w:pPr>
      <w:spacing w:after="120"/>
      <w:jc w:val="center"/>
    </w:pPr>
    <w:rPr>
      <w:sz w:val="24"/>
      <w:szCs w:val="24"/>
    </w:rPr>
  </w:style>
  <w:style w:type="paragraph" w:customStyle="1" w:styleId="af7">
    <w:name w:val="Таблица"/>
    <w:basedOn w:val="a"/>
    <w:rsid w:val="00C9486F"/>
    <w:pPr>
      <w:jc w:val="both"/>
    </w:pPr>
    <w:rPr>
      <w:rFonts w:ascii="Times New Roman CYR" w:hAnsi="Times New Roman CYR" w:cs="Times New Roman CYR"/>
      <w:sz w:val="24"/>
      <w:szCs w:val="24"/>
      <w:lang w:eastAsia="en-US"/>
    </w:rPr>
  </w:style>
  <w:style w:type="paragraph" w:styleId="af8">
    <w:name w:val="Document Map"/>
    <w:basedOn w:val="a"/>
    <w:link w:val="af9"/>
    <w:rsid w:val="00C9486F"/>
    <w:pPr>
      <w:shd w:val="clear" w:color="auto" w:fill="000080"/>
    </w:pPr>
    <w:rPr>
      <w:rFonts w:ascii="Tahoma" w:hAnsi="Tahoma" w:cs="Tahoma"/>
      <w:sz w:val="20"/>
      <w:szCs w:val="20"/>
    </w:rPr>
  </w:style>
  <w:style w:type="character" w:customStyle="1" w:styleId="af9">
    <w:name w:val="Схема документа Знак"/>
    <w:basedOn w:val="a0"/>
    <w:link w:val="af8"/>
    <w:rsid w:val="00C9486F"/>
    <w:rPr>
      <w:rFonts w:ascii="Tahoma" w:eastAsia="Times New Roman" w:hAnsi="Tahoma" w:cs="Tahoma"/>
      <w:sz w:val="20"/>
      <w:szCs w:val="20"/>
      <w:shd w:val="clear" w:color="auto" w:fill="000080"/>
      <w:lang w:eastAsia="ru-RU"/>
    </w:rPr>
  </w:style>
  <w:style w:type="paragraph" w:customStyle="1" w:styleId="afa">
    <w:name w:val=" Знак Знак"/>
    <w:basedOn w:val="a"/>
    <w:rsid w:val="00C9486F"/>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C9486F"/>
    <w:pPr>
      <w:suppressAutoHyphens/>
      <w:autoSpaceDN w:val="0"/>
      <w:spacing w:before="100" w:after="100"/>
      <w:ind w:firstLine="709"/>
      <w:jc w:val="both"/>
      <w:textAlignment w:val="baseline"/>
    </w:pPr>
    <w:rPr>
      <w:b/>
      <w:sz w:val="24"/>
      <w:szCs w:val="24"/>
    </w:rPr>
  </w:style>
  <w:style w:type="paragraph" w:customStyle="1" w:styleId="msonormal0">
    <w:name w:val="msonormal"/>
    <w:basedOn w:val="a"/>
    <w:rsid w:val="00C9486F"/>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C9486F"/>
    <w:pPr>
      <w:keepNext/>
      <w:jc w:val="center"/>
      <w:outlineLvl w:val="2"/>
    </w:pPr>
    <w:rPr>
      <w:b/>
      <w:bCs/>
    </w:rPr>
  </w:style>
  <w:style w:type="paragraph" w:styleId="5">
    <w:name w:val="heading 5"/>
    <w:basedOn w:val="a"/>
    <w:next w:val="a"/>
    <w:link w:val="50"/>
    <w:qFormat/>
    <w:rsid w:val="00C9486F"/>
    <w:pPr>
      <w:keepNext/>
      <w:jc w:val="both"/>
      <w:outlineLvl w:val="4"/>
    </w:pPr>
    <w:rPr>
      <w:b/>
      <w:bCs/>
      <w:i/>
      <w:iCs/>
    </w:rPr>
  </w:style>
  <w:style w:type="paragraph" w:styleId="7">
    <w:name w:val="heading 7"/>
    <w:basedOn w:val="a"/>
    <w:next w:val="a"/>
    <w:link w:val="70"/>
    <w:qFormat/>
    <w:rsid w:val="00C9486F"/>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5">
    <w:name w:val="font5"/>
    <w:basedOn w:val="a"/>
    <w:rsid w:val="008475C5"/>
    <w:pPr>
      <w:spacing w:before="100" w:beforeAutospacing="1" w:after="100" w:afterAutospacing="1"/>
    </w:pPr>
    <w:rPr>
      <w:rFonts w:ascii="Tahoma" w:hAnsi="Tahoma" w:cs="Tahoma"/>
      <w:color w:val="000000"/>
      <w:sz w:val="18"/>
      <w:szCs w:val="18"/>
    </w:rPr>
  </w:style>
  <w:style w:type="paragraph" w:customStyle="1" w:styleId="xl67">
    <w:name w:val="xl67"/>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8">
    <w:name w:val="xl68"/>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7">
    <w:name w:val="xl107"/>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8475C5"/>
    <w:pPr>
      <w:shd w:val="clear" w:color="000000" w:fill="FFFFFF"/>
      <w:spacing w:before="100" w:beforeAutospacing="1" w:after="100" w:afterAutospacing="1"/>
      <w:jc w:val="center"/>
    </w:pPr>
  </w:style>
  <w:style w:type="paragraph" w:customStyle="1" w:styleId="xl115">
    <w:name w:val="xl115"/>
    <w:basedOn w:val="a"/>
    <w:rsid w:val="008475C5"/>
    <w:pPr>
      <w:shd w:val="clear" w:color="000000" w:fill="FFFFFF"/>
      <w:spacing w:before="100" w:beforeAutospacing="1" w:after="100" w:afterAutospacing="1"/>
      <w:jc w:val="center"/>
    </w:pPr>
    <w:rPr>
      <w:b/>
      <w:bCs/>
    </w:rPr>
  </w:style>
  <w:style w:type="paragraph" w:customStyle="1" w:styleId="xl116">
    <w:name w:val="xl116"/>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8475C5"/>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8475C5"/>
    <w:pPr>
      <w:shd w:val="clear" w:color="000000" w:fill="FFFFFF"/>
      <w:spacing w:before="100" w:beforeAutospacing="1" w:after="100" w:afterAutospacing="1"/>
      <w:jc w:val="center"/>
    </w:pPr>
  </w:style>
  <w:style w:type="paragraph" w:customStyle="1" w:styleId="xl132">
    <w:name w:val="xl132"/>
    <w:basedOn w:val="a"/>
    <w:rsid w:val="008475C5"/>
    <w:pPr>
      <w:shd w:val="clear" w:color="000000" w:fill="FFFFFF"/>
      <w:spacing w:before="100" w:beforeAutospacing="1" w:after="100" w:afterAutospacing="1"/>
      <w:jc w:val="center"/>
    </w:pPr>
    <w:rPr>
      <w:b/>
      <w:bCs/>
    </w:rPr>
  </w:style>
  <w:style w:type="paragraph" w:customStyle="1" w:styleId="xl133">
    <w:name w:val="xl133"/>
    <w:basedOn w:val="a"/>
    <w:rsid w:val="008475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BA14E2"/>
    <w:pPr>
      <w:spacing w:before="100" w:beforeAutospacing="1" w:after="100" w:afterAutospacing="1"/>
    </w:pPr>
    <w:rPr>
      <w:rFonts w:ascii="Tahoma" w:hAnsi="Tahoma" w:cs="Tahoma"/>
      <w:color w:val="000000"/>
      <w:sz w:val="18"/>
      <w:szCs w:val="18"/>
    </w:rPr>
  </w:style>
  <w:style w:type="paragraph" w:customStyle="1" w:styleId="xl134">
    <w:name w:val="xl134"/>
    <w:basedOn w:val="a"/>
    <w:rsid w:val="0061035A"/>
    <w:pPr>
      <w:shd w:val="clear" w:color="000000" w:fill="FFFFFF"/>
      <w:spacing w:before="100" w:beforeAutospacing="1" w:after="100" w:afterAutospacing="1"/>
      <w:jc w:val="center"/>
    </w:pPr>
    <w:rPr>
      <w:b/>
      <w:bCs/>
    </w:rPr>
  </w:style>
  <w:style w:type="paragraph" w:customStyle="1" w:styleId="xl135">
    <w:name w:val="xl135"/>
    <w:basedOn w:val="a"/>
    <w:rsid w:val="006103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6103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6103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61035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6103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6103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C9486F"/>
    <w:rPr>
      <w:rFonts w:ascii="Times New Roman" w:eastAsia="Times New Roman" w:hAnsi="Times New Roman" w:cs="Times New Roman"/>
      <w:b/>
      <w:bCs/>
      <w:lang w:eastAsia="ru-RU"/>
    </w:rPr>
  </w:style>
  <w:style w:type="character" w:customStyle="1" w:styleId="50">
    <w:name w:val="Заголовок 5 Знак"/>
    <w:basedOn w:val="a0"/>
    <w:link w:val="5"/>
    <w:rsid w:val="00C9486F"/>
    <w:rPr>
      <w:rFonts w:ascii="Times New Roman" w:eastAsia="Times New Roman" w:hAnsi="Times New Roman" w:cs="Times New Roman"/>
      <w:b/>
      <w:bCs/>
      <w:i/>
      <w:iCs/>
      <w:lang w:eastAsia="ru-RU"/>
    </w:rPr>
  </w:style>
  <w:style w:type="character" w:customStyle="1" w:styleId="70">
    <w:name w:val="Заголовок 7 Знак"/>
    <w:basedOn w:val="a0"/>
    <w:link w:val="7"/>
    <w:rsid w:val="00C9486F"/>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C9486F"/>
  </w:style>
  <w:style w:type="paragraph" w:customStyle="1" w:styleId="af">
    <w:name w:val=" Знак Знак Знак Знак Знак Знак Знак Знак Знак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af0">
    <w:name w:val=" Знак Знак Знак Знак Знак Знак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character" w:styleId="af1">
    <w:name w:val="page number"/>
    <w:basedOn w:val="a0"/>
    <w:rsid w:val="00C9486F"/>
  </w:style>
  <w:style w:type="paragraph" w:customStyle="1" w:styleId="xl25">
    <w:name w:val="xl25"/>
    <w:basedOn w:val="a"/>
    <w:rsid w:val="00C9486F"/>
    <w:pPr>
      <w:spacing w:before="100" w:beforeAutospacing="1" w:after="100" w:afterAutospacing="1"/>
    </w:pPr>
    <w:rPr>
      <w:b/>
      <w:bCs/>
    </w:rPr>
  </w:style>
  <w:style w:type="paragraph" w:customStyle="1" w:styleId="xl26">
    <w:name w:val="xl26"/>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C9486F"/>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C9486F"/>
    <w:pPr>
      <w:spacing w:before="100" w:beforeAutospacing="1" w:after="100" w:afterAutospacing="1"/>
    </w:pPr>
  </w:style>
  <w:style w:type="paragraph" w:customStyle="1" w:styleId="xl52">
    <w:name w:val="xl52"/>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C9486F"/>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C9486F"/>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C9486F"/>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0">
    <w:name w:val="xl50"/>
    <w:basedOn w:val="a"/>
    <w:rsid w:val="00C9486F"/>
    <w:pPr>
      <w:spacing w:before="100" w:beforeAutospacing="1" w:after="100" w:afterAutospacing="1"/>
    </w:pPr>
  </w:style>
  <w:style w:type="paragraph" w:customStyle="1" w:styleId="xl141">
    <w:name w:val="xl141"/>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C9486F"/>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C9486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C9486F"/>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C94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C9486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C9486F"/>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C9486F"/>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C9486F"/>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C9486F"/>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C9486F"/>
    <w:pPr>
      <w:spacing w:before="100" w:beforeAutospacing="1" w:after="100" w:afterAutospacing="1"/>
      <w:jc w:val="center"/>
    </w:pPr>
    <w:rPr>
      <w:b/>
      <w:bCs/>
    </w:rPr>
  </w:style>
  <w:style w:type="paragraph" w:customStyle="1" w:styleId="xl158">
    <w:name w:val="xl158"/>
    <w:basedOn w:val="a"/>
    <w:rsid w:val="00C9486F"/>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C9486F"/>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C9486F"/>
    <w:pPr>
      <w:pBdr>
        <w:left w:val="single" w:sz="4" w:space="0" w:color="auto"/>
        <w:bottom w:val="single" w:sz="4" w:space="0" w:color="auto"/>
      </w:pBdr>
      <w:spacing w:before="100" w:beforeAutospacing="1" w:after="100" w:afterAutospacing="1"/>
    </w:pPr>
  </w:style>
  <w:style w:type="paragraph" w:customStyle="1" w:styleId="xl161">
    <w:name w:val="xl161"/>
    <w:basedOn w:val="a"/>
    <w:rsid w:val="00C9486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C9486F"/>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C9486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C948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C9486F"/>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C9486F"/>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C9486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C9486F"/>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C9486F"/>
    <w:pPr>
      <w:ind w:firstLine="720"/>
      <w:jc w:val="both"/>
    </w:pPr>
    <w:rPr>
      <w:b/>
      <w:sz w:val="28"/>
      <w:szCs w:val="20"/>
    </w:rPr>
  </w:style>
  <w:style w:type="character" w:customStyle="1" w:styleId="20">
    <w:name w:val="Основной текст с отступом 2 Знак"/>
    <w:basedOn w:val="a0"/>
    <w:link w:val="2"/>
    <w:rsid w:val="00C9486F"/>
    <w:rPr>
      <w:rFonts w:ascii="Times New Roman" w:eastAsia="Times New Roman" w:hAnsi="Times New Roman" w:cs="Times New Roman"/>
      <w:b/>
      <w:sz w:val="28"/>
      <w:szCs w:val="20"/>
      <w:lang w:eastAsia="ru-RU"/>
    </w:rPr>
  </w:style>
  <w:style w:type="paragraph" w:customStyle="1" w:styleId="10">
    <w:name w:val=" Знак1"/>
    <w:basedOn w:val="a"/>
    <w:rsid w:val="00C9486F"/>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C9486F"/>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C9486F"/>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C9486F"/>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 Знак1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af2">
    <w:name w:val=" Знак"/>
    <w:basedOn w:val="a"/>
    <w:rsid w:val="00C9486F"/>
    <w:pPr>
      <w:spacing w:after="160" w:line="240" w:lineRule="exact"/>
      <w:jc w:val="both"/>
    </w:pPr>
    <w:rPr>
      <w:rFonts w:ascii="Verdana" w:hAnsi="Verdana" w:cs="Arial"/>
      <w:sz w:val="20"/>
      <w:szCs w:val="20"/>
      <w:lang w:val="en-US" w:eastAsia="en-US"/>
    </w:rPr>
  </w:style>
  <w:style w:type="paragraph" w:customStyle="1" w:styleId="13">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af3">
    <w:name w:val="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C9486F"/>
    <w:pPr>
      <w:spacing w:after="160" w:line="240" w:lineRule="exact"/>
      <w:jc w:val="both"/>
    </w:pPr>
    <w:rPr>
      <w:rFonts w:ascii="Verdana" w:hAnsi="Verdana" w:cs="Arial"/>
      <w:sz w:val="20"/>
      <w:szCs w:val="20"/>
      <w:lang w:val="en-US" w:eastAsia="en-US"/>
    </w:rPr>
  </w:style>
  <w:style w:type="paragraph" w:customStyle="1" w:styleId="af4">
    <w:name w:val=" Знак Знак Знак Знак"/>
    <w:basedOn w:val="a"/>
    <w:rsid w:val="00C9486F"/>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C9486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C9486F"/>
  </w:style>
  <w:style w:type="paragraph" w:customStyle="1" w:styleId="ConsTitle">
    <w:name w:val="ConsTitle"/>
    <w:rsid w:val="00C948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C9486F"/>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C948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C9486F"/>
    <w:pPr>
      <w:spacing w:after="120"/>
      <w:jc w:val="center"/>
    </w:pPr>
    <w:rPr>
      <w:sz w:val="24"/>
      <w:szCs w:val="24"/>
    </w:rPr>
  </w:style>
  <w:style w:type="paragraph" w:customStyle="1" w:styleId="af7">
    <w:name w:val="Таблица"/>
    <w:basedOn w:val="a"/>
    <w:rsid w:val="00C9486F"/>
    <w:pPr>
      <w:jc w:val="both"/>
    </w:pPr>
    <w:rPr>
      <w:rFonts w:ascii="Times New Roman CYR" w:hAnsi="Times New Roman CYR" w:cs="Times New Roman CYR"/>
      <w:sz w:val="24"/>
      <w:szCs w:val="24"/>
      <w:lang w:eastAsia="en-US"/>
    </w:rPr>
  </w:style>
  <w:style w:type="paragraph" w:styleId="af8">
    <w:name w:val="Document Map"/>
    <w:basedOn w:val="a"/>
    <w:link w:val="af9"/>
    <w:rsid w:val="00C9486F"/>
    <w:pPr>
      <w:shd w:val="clear" w:color="auto" w:fill="000080"/>
    </w:pPr>
    <w:rPr>
      <w:rFonts w:ascii="Tahoma" w:hAnsi="Tahoma" w:cs="Tahoma"/>
      <w:sz w:val="20"/>
      <w:szCs w:val="20"/>
    </w:rPr>
  </w:style>
  <w:style w:type="character" w:customStyle="1" w:styleId="af9">
    <w:name w:val="Схема документа Знак"/>
    <w:basedOn w:val="a0"/>
    <w:link w:val="af8"/>
    <w:rsid w:val="00C9486F"/>
    <w:rPr>
      <w:rFonts w:ascii="Tahoma" w:eastAsia="Times New Roman" w:hAnsi="Tahoma" w:cs="Tahoma"/>
      <w:sz w:val="20"/>
      <w:szCs w:val="20"/>
      <w:shd w:val="clear" w:color="auto" w:fill="000080"/>
      <w:lang w:eastAsia="ru-RU"/>
    </w:rPr>
  </w:style>
  <w:style w:type="paragraph" w:customStyle="1" w:styleId="afa">
    <w:name w:val=" Знак Знак"/>
    <w:basedOn w:val="a"/>
    <w:rsid w:val="00C9486F"/>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C9486F"/>
    <w:pPr>
      <w:suppressAutoHyphens/>
      <w:autoSpaceDN w:val="0"/>
      <w:spacing w:before="100" w:after="100"/>
      <w:ind w:firstLine="709"/>
      <w:jc w:val="both"/>
      <w:textAlignment w:val="baseline"/>
    </w:pPr>
    <w:rPr>
      <w:b/>
      <w:sz w:val="24"/>
      <w:szCs w:val="24"/>
    </w:rPr>
  </w:style>
  <w:style w:type="paragraph" w:customStyle="1" w:styleId="msonormal0">
    <w:name w:val="msonormal"/>
    <w:basedOn w:val="a"/>
    <w:rsid w:val="00C9486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3799">
      <w:bodyDiv w:val="1"/>
      <w:marLeft w:val="0"/>
      <w:marRight w:val="0"/>
      <w:marTop w:val="0"/>
      <w:marBottom w:val="0"/>
      <w:divBdr>
        <w:top w:val="none" w:sz="0" w:space="0" w:color="auto"/>
        <w:left w:val="none" w:sz="0" w:space="0" w:color="auto"/>
        <w:bottom w:val="none" w:sz="0" w:space="0" w:color="auto"/>
        <w:right w:val="none" w:sz="0" w:space="0" w:color="auto"/>
      </w:divBdr>
    </w:div>
    <w:div w:id="211238492">
      <w:bodyDiv w:val="1"/>
      <w:marLeft w:val="0"/>
      <w:marRight w:val="0"/>
      <w:marTop w:val="0"/>
      <w:marBottom w:val="0"/>
      <w:divBdr>
        <w:top w:val="none" w:sz="0" w:space="0" w:color="auto"/>
        <w:left w:val="none" w:sz="0" w:space="0" w:color="auto"/>
        <w:bottom w:val="none" w:sz="0" w:space="0" w:color="auto"/>
        <w:right w:val="none" w:sz="0" w:space="0" w:color="auto"/>
      </w:divBdr>
    </w:div>
    <w:div w:id="243033157">
      <w:bodyDiv w:val="1"/>
      <w:marLeft w:val="0"/>
      <w:marRight w:val="0"/>
      <w:marTop w:val="0"/>
      <w:marBottom w:val="0"/>
      <w:divBdr>
        <w:top w:val="none" w:sz="0" w:space="0" w:color="auto"/>
        <w:left w:val="none" w:sz="0" w:space="0" w:color="auto"/>
        <w:bottom w:val="none" w:sz="0" w:space="0" w:color="auto"/>
        <w:right w:val="none" w:sz="0" w:space="0" w:color="auto"/>
      </w:divBdr>
    </w:div>
    <w:div w:id="313608757">
      <w:bodyDiv w:val="1"/>
      <w:marLeft w:val="0"/>
      <w:marRight w:val="0"/>
      <w:marTop w:val="0"/>
      <w:marBottom w:val="0"/>
      <w:divBdr>
        <w:top w:val="none" w:sz="0" w:space="0" w:color="auto"/>
        <w:left w:val="none" w:sz="0" w:space="0" w:color="auto"/>
        <w:bottom w:val="none" w:sz="0" w:space="0" w:color="auto"/>
        <w:right w:val="none" w:sz="0" w:space="0" w:color="auto"/>
      </w:divBdr>
    </w:div>
    <w:div w:id="360664577">
      <w:bodyDiv w:val="1"/>
      <w:marLeft w:val="0"/>
      <w:marRight w:val="0"/>
      <w:marTop w:val="0"/>
      <w:marBottom w:val="0"/>
      <w:divBdr>
        <w:top w:val="none" w:sz="0" w:space="0" w:color="auto"/>
        <w:left w:val="none" w:sz="0" w:space="0" w:color="auto"/>
        <w:bottom w:val="none" w:sz="0" w:space="0" w:color="auto"/>
        <w:right w:val="none" w:sz="0" w:space="0" w:color="auto"/>
      </w:divBdr>
    </w:div>
    <w:div w:id="460392211">
      <w:bodyDiv w:val="1"/>
      <w:marLeft w:val="0"/>
      <w:marRight w:val="0"/>
      <w:marTop w:val="0"/>
      <w:marBottom w:val="0"/>
      <w:divBdr>
        <w:top w:val="none" w:sz="0" w:space="0" w:color="auto"/>
        <w:left w:val="none" w:sz="0" w:space="0" w:color="auto"/>
        <w:bottom w:val="none" w:sz="0" w:space="0" w:color="auto"/>
        <w:right w:val="none" w:sz="0" w:space="0" w:color="auto"/>
      </w:divBdr>
    </w:div>
    <w:div w:id="540938829">
      <w:bodyDiv w:val="1"/>
      <w:marLeft w:val="0"/>
      <w:marRight w:val="0"/>
      <w:marTop w:val="0"/>
      <w:marBottom w:val="0"/>
      <w:divBdr>
        <w:top w:val="none" w:sz="0" w:space="0" w:color="auto"/>
        <w:left w:val="none" w:sz="0" w:space="0" w:color="auto"/>
        <w:bottom w:val="none" w:sz="0" w:space="0" w:color="auto"/>
        <w:right w:val="none" w:sz="0" w:space="0" w:color="auto"/>
      </w:divBdr>
    </w:div>
    <w:div w:id="837503301">
      <w:bodyDiv w:val="1"/>
      <w:marLeft w:val="0"/>
      <w:marRight w:val="0"/>
      <w:marTop w:val="0"/>
      <w:marBottom w:val="0"/>
      <w:divBdr>
        <w:top w:val="none" w:sz="0" w:space="0" w:color="auto"/>
        <w:left w:val="none" w:sz="0" w:space="0" w:color="auto"/>
        <w:bottom w:val="none" w:sz="0" w:space="0" w:color="auto"/>
        <w:right w:val="none" w:sz="0" w:space="0" w:color="auto"/>
      </w:divBdr>
    </w:div>
    <w:div w:id="856433198">
      <w:bodyDiv w:val="1"/>
      <w:marLeft w:val="0"/>
      <w:marRight w:val="0"/>
      <w:marTop w:val="0"/>
      <w:marBottom w:val="0"/>
      <w:divBdr>
        <w:top w:val="none" w:sz="0" w:space="0" w:color="auto"/>
        <w:left w:val="none" w:sz="0" w:space="0" w:color="auto"/>
        <w:bottom w:val="none" w:sz="0" w:space="0" w:color="auto"/>
        <w:right w:val="none" w:sz="0" w:space="0" w:color="auto"/>
      </w:divBdr>
    </w:div>
    <w:div w:id="898981749">
      <w:bodyDiv w:val="1"/>
      <w:marLeft w:val="0"/>
      <w:marRight w:val="0"/>
      <w:marTop w:val="0"/>
      <w:marBottom w:val="0"/>
      <w:divBdr>
        <w:top w:val="none" w:sz="0" w:space="0" w:color="auto"/>
        <w:left w:val="none" w:sz="0" w:space="0" w:color="auto"/>
        <w:bottom w:val="none" w:sz="0" w:space="0" w:color="auto"/>
        <w:right w:val="none" w:sz="0" w:space="0" w:color="auto"/>
      </w:divBdr>
    </w:div>
    <w:div w:id="1244417777">
      <w:bodyDiv w:val="1"/>
      <w:marLeft w:val="0"/>
      <w:marRight w:val="0"/>
      <w:marTop w:val="0"/>
      <w:marBottom w:val="0"/>
      <w:divBdr>
        <w:top w:val="none" w:sz="0" w:space="0" w:color="auto"/>
        <w:left w:val="none" w:sz="0" w:space="0" w:color="auto"/>
        <w:bottom w:val="none" w:sz="0" w:space="0" w:color="auto"/>
        <w:right w:val="none" w:sz="0" w:space="0" w:color="auto"/>
      </w:divBdr>
    </w:div>
    <w:div w:id="1334841874">
      <w:bodyDiv w:val="1"/>
      <w:marLeft w:val="0"/>
      <w:marRight w:val="0"/>
      <w:marTop w:val="0"/>
      <w:marBottom w:val="0"/>
      <w:divBdr>
        <w:top w:val="none" w:sz="0" w:space="0" w:color="auto"/>
        <w:left w:val="none" w:sz="0" w:space="0" w:color="auto"/>
        <w:bottom w:val="none" w:sz="0" w:space="0" w:color="auto"/>
        <w:right w:val="none" w:sz="0" w:space="0" w:color="auto"/>
      </w:divBdr>
    </w:div>
    <w:div w:id="1516727836">
      <w:bodyDiv w:val="1"/>
      <w:marLeft w:val="0"/>
      <w:marRight w:val="0"/>
      <w:marTop w:val="0"/>
      <w:marBottom w:val="0"/>
      <w:divBdr>
        <w:top w:val="none" w:sz="0" w:space="0" w:color="auto"/>
        <w:left w:val="none" w:sz="0" w:space="0" w:color="auto"/>
        <w:bottom w:val="none" w:sz="0" w:space="0" w:color="auto"/>
        <w:right w:val="none" w:sz="0" w:space="0" w:color="auto"/>
      </w:divBdr>
    </w:div>
    <w:div w:id="1540319922">
      <w:bodyDiv w:val="1"/>
      <w:marLeft w:val="0"/>
      <w:marRight w:val="0"/>
      <w:marTop w:val="0"/>
      <w:marBottom w:val="0"/>
      <w:divBdr>
        <w:top w:val="none" w:sz="0" w:space="0" w:color="auto"/>
        <w:left w:val="none" w:sz="0" w:space="0" w:color="auto"/>
        <w:bottom w:val="none" w:sz="0" w:space="0" w:color="auto"/>
        <w:right w:val="none" w:sz="0" w:space="0" w:color="auto"/>
      </w:divBdr>
    </w:div>
    <w:div w:id="1753699773">
      <w:bodyDiv w:val="1"/>
      <w:marLeft w:val="0"/>
      <w:marRight w:val="0"/>
      <w:marTop w:val="0"/>
      <w:marBottom w:val="0"/>
      <w:divBdr>
        <w:top w:val="none" w:sz="0" w:space="0" w:color="auto"/>
        <w:left w:val="none" w:sz="0" w:space="0" w:color="auto"/>
        <w:bottom w:val="none" w:sz="0" w:space="0" w:color="auto"/>
        <w:right w:val="none" w:sz="0" w:space="0" w:color="auto"/>
      </w:divBdr>
    </w:div>
    <w:div w:id="1791774681">
      <w:bodyDiv w:val="1"/>
      <w:marLeft w:val="0"/>
      <w:marRight w:val="0"/>
      <w:marTop w:val="0"/>
      <w:marBottom w:val="0"/>
      <w:divBdr>
        <w:top w:val="none" w:sz="0" w:space="0" w:color="auto"/>
        <w:left w:val="none" w:sz="0" w:space="0" w:color="auto"/>
        <w:bottom w:val="none" w:sz="0" w:space="0" w:color="auto"/>
        <w:right w:val="none" w:sz="0" w:space="0" w:color="auto"/>
      </w:divBdr>
    </w:div>
    <w:div w:id="2033456197">
      <w:bodyDiv w:val="1"/>
      <w:marLeft w:val="0"/>
      <w:marRight w:val="0"/>
      <w:marTop w:val="0"/>
      <w:marBottom w:val="0"/>
      <w:divBdr>
        <w:top w:val="none" w:sz="0" w:space="0" w:color="auto"/>
        <w:left w:val="none" w:sz="0" w:space="0" w:color="auto"/>
        <w:bottom w:val="none" w:sz="0" w:space="0" w:color="auto"/>
        <w:right w:val="none" w:sz="0" w:space="0" w:color="auto"/>
      </w:divBdr>
    </w:div>
    <w:div w:id="2048799474">
      <w:bodyDiv w:val="1"/>
      <w:marLeft w:val="0"/>
      <w:marRight w:val="0"/>
      <w:marTop w:val="0"/>
      <w:marBottom w:val="0"/>
      <w:divBdr>
        <w:top w:val="none" w:sz="0" w:space="0" w:color="auto"/>
        <w:left w:val="none" w:sz="0" w:space="0" w:color="auto"/>
        <w:bottom w:val="none" w:sz="0" w:space="0" w:color="auto"/>
        <w:right w:val="none" w:sz="0" w:space="0" w:color="auto"/>
      </w:divBdr>
    </w:div>
    <w:div w:id="213162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9</Pages>
  <Words>2007</Words>
  <Characters>11445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13426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Таратина Ирина Алексеевна</dc:creator>
  <cp:keywords/>
  <dc:description/>
  <cp:lastModifiedBy>Таратина Ирина Алексеевна</cp:lastModifiedBy>
  <cp:revision>107</cp:revision>
  <cp:lastPrinted>2019-03-15T08:56:00Z</cp:lastPrinted>
  <dcterms:created xsi:type="dcterms:W3CDTF">2019-03-13T14:06:00Z</dcterms:created>
  <dcterms:modified xsi:type="dcterms:W3CDTF">2019-12-19T09:01:00Z</dcterms:modified>
</cp:coreProperties>
</file>